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DB" w:rsidRDefault="00F64FDB">
      <w:pPr>
        <w:rPr>
          <w:b/>
        </w:rPr>
      </w:pPr>
      <w:bookmarkStart w:id="0" w:name="_GoBack"/>
      <w:bookmarkEnd w:id="0"/>
    </w:p>
    <w:p w:rsidR="00F64FDB" w:rsidRDefault="00F64FDB">
      <w:pPr>
        <w:rPr>
          <w:b/>
        </w:rPr>
      </w:pPr>
    </w:p>
    <w:p w:rsidR="0099165A" w:rsidRPr="0099165A" w:rsidRDefault="0099165A">
      <w:pPr>
        <w:rPr>
          <w:b/>
        </w:rPr>
      </w:pPr>
      <w:r w:rsidRPr="0099165A">
        <w:rPr>
          <w:b/>
        </w:rPr>
        <w:t xml:space="preserve">GNR </w:t>
      </w:r>
      <w:r w:rsidRPr="003F31AD">
        <w:rPr>
          <w:b/>
          <w:highlight w:val="lightGray"/>
        </w:rPr>
        <w:t>XX</w:t>
      </w:r>
      <w:r w:rsidRPr="0099165A">
        <w:rPr>
          <w:b/>
        </w:rPr>
        <w:t xml:space="preserve"> BNR </w:t>
      </w:r>
      <w:r w:rsidRPr="003F31AD">
        <w:rPr>
          <w:b/>
          <w:highlight w:val="lightGray"/>
        </w:rPr>
        <w:t>XX</w:t>
      </w:r>
      <w:r w:rsidRPr="0099165A">
        <w:rPr>
          <w:b/>
        </w:rPr>
        <w:t xml:space="preserve"> </w:t>
      </w:r>
      <w:r w:rsidR="00BB4F14">
        <w:rPr>
          <w:b/>
        </w:rPr>
        <w:t xml:space="preserve">– </w:t>
      </w:r>
      <w:r w:rsidR="00BB4F14" w:rsidRPr="003F31AD">
        <w:rPr>
          <w:b/>
          <w:highlight w:val="lightGray"/>
        </w:rPr>
        <w:t>ADRESSE</w:t>
      </w:r>
      <w:r w:rsidR="00BB4F14">
        <w:rPr>
          <w:b/>
        </w:rPr>
        <w:t xml:space="preserve"> – </w:t>
      </w:r>
      <w:r w:rsidR="00BB4F14" w:rsidRPr="003F31AD">
        <w:rPr>
          <w:b/>
          <w:highlight w:val="lightGray"/>
        </w:rPr>
        <w:t>VIRKSOMHETSNAVN</w:t>
      </w:r>
      <w:r w:rsidR="00BB4F14">
        <w:rPr>
          <w:b/>
        </w:rPr>
        <w:t xml:space="preserve"> – UT</w:t>
      </w:r>
      <w:r w:rsidRPr="0099165A">
        <w:rPr>
          <w:b/>
        </w:rPr>
        <w:t>SLIPPSTILLATELSE FOR OLJEHOLDIG AVLØPSVANN</w:t>
      </w:r>
    </w:p>
    <w:p w:rsidR="00E53D40" w:rsidRPr="00E53D40" w:rsidRDefault="00E53D40" w:rsidP="005814A2">
      <w:pPr>
        <w:rPr>
          <w:color w:val="00B050"/>
        </w:rPr>
      </w:pPr>
    </w:p>
    <w:p w:rsidR="005814A2" w:rsidRPr="000F6BEF" w:rsidRDefault="005814A2" w:rsidP="005814A2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Vann- og avløpsetaten har behandlet </w:t>
      </w:r>
      <w:r w:rsidRPr="00AD49E4">
        <w:rPr>
          <w:b/>
          <w:highlight w:val="lightGray"/>
        </w:rPr>
        <w:t>virksomhetsnavn</w:t>
      </w:r>
      <w:r>
        <w:rPr>
          <w:b/>
        </w:rPr>
        <w:t xml:space="preserve"> </w:t>
      </w:r>
      <w:r w:rsidR="00465C1E">
        <w:rPr>
          <w:b/>
        </w:rPr>
        <w:t xml:space="preserve">sin </w:t>
      </w:r>
      <w:r>
        <w:rPr>
          <w:b/>
        </w:rPr>
        <w:t xml:space="preserve">søknad av </w:t>
      </w:r>
      <w:r w:rsidRPr="00AD49E4">
        <w:rPr>
          <w:b/>
          <w:highlight w:val="lightGray"/>
        </w:rPr>
        <w:t>xx.yy.zzzz</w:t>
      </w:r>
      <w:r>
        <w:rPr>
          <w:b/>
        </w:rPr>
        <w:t xml:space="preserve"> om </w:t>
      </w:r>
      <w:r w:rsidR="00465C1E">
        <w:rPr>
          <w:b/>
        </w:rPr>
        <w:t xml:space="preserve">utslippstillatelse for </w:t>
      </w:r>
      <w:r>
        <w:rPr>
          <w:b/>
        </w:rPr>
        <w:t>oljeholdig avlø</w:t>
      </w:r>
      <w:r w:rsidR="00465C1E">
        <w:rPr>
          <w:b/>
        </w:rPr>
        <w:t>psvann. Ut</w:t>
      </w:r>
      <w:r w:rsidR="00C95DD9">
        <w:rPr>
          <w:b/>
        </w:rPr>
        <w:t xml:space="preserve">slippstillatelse </w:t>
      </w:r>
      <w:r w:rsidRPr="00F37057">
        <w:rPr>
          <w:b/>
        </w:rPr>
        <w:t xml:space="preserve">gis </w:t>
      </w:r>
      <w:r>
        <w:rPr>
          <w:b/>
        </w:rPr>
        <w:t xml:space="preserve">i henhold til </w:t>
      </w:r>
      <w:r w:rsidRPr="001B1200">
        <w:rPr>
          <w:b/>
        </w:rPr>
        <w:t>forskrift</w:t>
      </w:r>
      <w:r w:rsidR="00893A44">
        <w:rPr>
          <w:b/>
        </w:rPr>
        <w:t xml:space="preserve"> 01. juni </w:t>
      </w:r>
      <w:r w:rsidR="003A79D3" w:rsidRPr="001B1200">
        <w:rPr>
          <w:b/>
        </w:rPr>
        <w:t>2004 nr 931</w:t>
      </w:r>
      <w:r w:rsidRPr="001B1200">
        <w:rPr>
          <w:b/>
        </w:rPr>
        <w:t xml:space="preserve"> om begrensning av forurensning (forurensningsforskriften)</w:t>
      </w:r>
      <w:r w:rsidR="00706458" w:rsidRPr="001B1200">
        <w:rPr>
          <w:b/>
        </w:rPr>
        <w:t>, kapittel 15 Krav til utslipp av oljeholdig avløpsvann</w:t>
      </w:r>
      <w:r w:rsidR="00965E18" w:rsidRPr="001B1200">
        <w:t>.</w:t>
      </w:r>
      <w:r w:rsidR="00965E18">
        <w:t xml:space="preserve"> </w:t>
      </w:r>
      <w:r w:rsidR="000F6BEF" w:rsidRPr="000F6BEF">
        <w:rPr>
          <w:b/>
        </w:rPr>
        <w:t>Tillatelsen gjelder under forutsetning av at vedla</w:t>
      </w:r>
      <w:r w:rsidR="00E07D8A">
        <w:rPr>
          <w:b/>
        </w:rPr>
        <w:t xml:space="preserve">gte </w:t>
      </w:r>
      <w:r w:rsidR="006C1717">
        <w:rPr>
          <w:b/>
        </w:rPr>
        <w:t>vi</w:t>
      </w:r>
      <w:r w:rsidR="00C95DD9">
        <w:rPr>
          <w:b/>
        </w:rPr>
        <w:t xml:space="preserve">lkår overholdes, og </w:t>
      </w:r>
      <w:r w:rsidR="006C1717">
        <w:rPr>
          <w:b/>
        </w:rPr>
        <w:t>i maksimalt 10</w:t>
      </w:r>
      <w:r w:rsidR="008F1D9D">
        <w:rPr>
          <w:b/>
        </w:rPr>
        <w:t xml:space="preserve"> </w:t>
      </w:r>
      <w:r w:rsidR="006C1717">
        <w:rPr>
          <w:b/>
        </w:rPr>
        <w:t>år, til</w:t>
      </w:r>
      <w:r w:rsidR="00C95DD9">
        <w:rPr>
          <w:b/>
        </w:rPr>
        <w:t xml:space="preserve"> </w:t>
      </w:r>
      <w:r w:rsidR="00C95DD9" w:rsidRPr="00C95DD9">
        <w:rPr>
          <w:b/>
          <w:highlight w:val="lightGray"/>
        </w:rPr>
        <w:t>DATO</w:t>
      </w:r>
      <w:r w:rsidR="006C1717">
        <w:rPr>
          <w:b/>
        </w:rPr>
        <w:t>.</w:t>
      </w:r>
    </w:p>
    <w:p w:rsidR="005814A2" w:rsidRDefault="005814A2" w:rsidP="005814A2">
      <w:pPr>
        <w:rPr>
          <w:szCs w:val="24"/>
        </w:rPr>
      </w:pPr>
    </w:p>
    <w:p w:rsidR="0041484F" w:rsidRDefault="008A2889" w:rsidP="008A2889">
      <w:r w:rsidRPr="002F55BF">
        <w:t>Vann- og avløpsetaten</w:t>
      </w:r>
      <w:r w:rsidR="006A4D19">
        <w:t xml:space="preserve"> (VAV) viser til d</w:t>
      </w:r>
      <w:r>
        <w:t>eres søknad av</w:t>
      </w:r>
      <w:r w:rsidR="00177124">
        <w:t xml:space="preserve"> </w:t>
      </w:r>
      <w:bookmarkStart w:id="1" w:name="Tekst1"/>
      <w:r w:rsidR="00655D2B">
        <w:fldChar w:fldCharType="begin">
          <w:ffData>
            <w:name w:val="Tekst1"/>
            <w:enabled/>
            <w:calcOnExit w:val="0"/>
            <w:textInput>
              <w:default w:val="DATO"/>
            </w:textInput>
          </w:ffData>
        </w:fldChar>
      </w:r>
      <w:r w:rsidR="00187926">
        <w:instrText xml:space="preserve"> FORMTEXT </w:instrText>
      </w:r>
      <w:r w:rsidR="00655D2B">
        <w:fldChar w:fldCharType="separate"/>
      </w:r>
      <w:r w:rsidR="00187926">
        <w:rPr>
          <w:noProof/>
        </w:rPr>
        <w:t>DATO</w:t>
      </w:r>
      <w:r w:rsidR="00655D2B">
        <w:fldChar w:fldCharType="end"/>
      </w:r>
      <w:bookmarkEnd w:id="1"/>
      <w:r w:rsidR="00177124">
        <w:t xml:space="preserve"> </w:t>
      </w:r>
      <w:r>
        <w:t xml:space="preserve">om </w:t>
      </w:r>
      <w:r w:rsidR="00481DDA">
        <w:t>utslipps</w:t>
      </w:r>
      <w:r>
        <w:t xml:space="preserve">tillatelse </w:t>
      </w:r>
      <w:r w:rsidR="00481DDA">
        <w:t>for</w:t>
      </w:r>
      <w:r>
        <w:t xml:space="preserve"> oljehol</w:t>
      </w:r>
      <w:r w:rsidR="00481DDA">
        <w:t>dig avløpsvann</w:t>
      </w:r>
      <w:r>
        <w:t>.</w:t>
      </w:r>
    </w:p>
    <w:p w:rsidR="0041484F" w:rsidRDefault="0041484F" w:rsidP="008A2889"/>
    <w:p w:rsidR="008A2889" w:rsidRPr="00177124" w:rsidRDefault="008A2889" w:rsidP="00177124">
      <w:pPr>
        <w:rPr>
          <w:b/>
        </w:rPr>
      </w:pPr>
      <w:r w:rsidRPr="00177124">
        <w:rPr>
          <w:b/>
        </w:rPr>
        <w:t>Vedtak om tillatelse</w:t>
      </w:r>
    </w:p>
    <w:p w:rsidR="00D31B6A" w:rsidRDefault="0041484F" w:rsidP="00D31B6A">
      <w:r>
        <w:t>VAV</w:t>
      </w:r>
      <w:r w:rsidR="006A4D19">
        <w:t xml:space="preserve"> har behandlet d</w:t>
      </w:r>
      <w:r w:rsidR="00167309">
        <w:t>eres søknad og</w:t>
      </w:r>
      <w:r>
        <w:t xml:space="preserve"> </w:t>
      </w:r>
      <w:r w:rsidR="00D31B6A">
        <w:t xml:space="preserve">gir </w:t>
      </w:r>
      <w:r w:rsidR="00481DDA">
        <w:t>ut</w:t>
      </w:r>
      <w:r w:rsidR="00706458">
        <w:t>slipps</w:t>
      </w:r>
      <w:r w:rsidR="008A2889">
        <w:t>tillatelse</w:t>
      </w:r>
      <w:r w:rsidR="00706458">
        <w:t xml:space="preserve"> for oljeholdig avløpsvann</w:t>
      </w:r>
      <w:r w:rsidR="00601B00">
        <w:t>. Den</w:t>
      </w:r>
      <w:r w:rsidR="008F013D">
        <w:t xml:space="preserve"> gjelder fra dags dato </w:t>
      </w:r>
      <w:r w:rsidR="008F1D9D">
        <w:t>og varer i maksimalt 10 år, til</w:t>
      </w:r>
      <w:r w:rsidR="00D31B6A">
        <w:t xml:space="preserve"> </w:t>
      </w:r>
      <w:r w:rsidR="00D31B6A" w:rsidRPr="00D31B6A">
        <w:rPr>
          <w:highlight w:val="lightGray"/>
        </w:rPr>
        <w:t>DATO Husk å legge inn dato i P360 ol.</w:t>
      </w:r>
      <w:r w:rsidR="008F013D">
        <w:t xml:space="preserve">. Etter denne dato må det søkes om ny tillatelse. </w:t>
      </w:r>
      <w:r w:rsidR="00D31B6A">
        <w:t>Den er gitt til den ansvarlige virksomheten:</w:t>
      </w:r>
    </w:p>
    <w:p w:rsidR="00D31B6A" w:rsidRDefault="00D31B6A" w:rsidP="00D31B6A"/>
    <w:p w:rsidR="00D31B6A" w:rsidRPr="004A2CDA" w:rsidRDefault="00655D2B" w:rsidP="00D31B6A">
      <w:pPr>
        <w:jc w:val="center"/>
        <w:rPr>
          <w:b/>
        </w:rPr>
      </w:pPr>
      <w:r w:rsidRPr="004A2CDA">
        <w:rPr>
          <w:b/>
        </w:rPr>
        <w:fldChar w:fldCharType="begin">
          <w:ffData>
            <w:name w:val=""/>
            <w:enabled/>
            <w:calcOnExit w:val="0"/>
            <w:textInput>
              <w:default w:val="VIRKSOMHETSNAVN"/>
            </w:textInput>
          </w:ffData>
        </w:fldChar>
      </w:r>
      <w:r w:rsidR="00D31B6A" w:rsidRPr="004A2CDA">
        <w:rPr>
          <w:b/>
        </w:rPr>
        <w:instrText xml:space="preserve"> FORMTEXT </w:instrText>
      </w:r>
      <w:r w:rsidRPr="004A2CDA">
        <w:rPr>
          <w:b/>
        </w:rPr>
      </w:r>
      <w:r w:rsidRPr="004A2CDA">
        <w:rPr>
          <w:b/>
        </w:rPr>
        <w:fldChar w:fldCharType="separate"/>
      </w:r>
      <w:r w:rsidR="00D31B6A" w:rsidRPr="004A2CDA">
        <w:rPr>
          <w:b/>
          <w:noProof/>
        </w:rPr>
        <w:t>VIRKSOMHETSNAVN</w:t>
      </w:r>
      <w:r w:rsidRPr="004A2CDA">
        <w:rPr>
          <w:b/>
        </w:rPr>
        <w:fldChar w:fldCharType="end"/>
      </w:r>
      <w:r w:rsidR="00D31B6A" w:rsidRPr="004A2CDA">
        <w:rPr>
          <w:b/>
        </w:rPr>
        <w:t xml:space="preserve">, </w:t>
      </w:r>
    </w:p>
    <w:p w:rsidR="00D31B6A" w:rsidRPr="004A2CDA" w:rsidRDefault="00D31B6A" w:rsidP="00D31B6A">
      <w:pPr>
        <w:jc w:val="center"/>
        <w:rPr>
          <w:b/>
        </w:rPr>
      </w:pPr>
      <w:r w:rsidRPr="004A2CDA">
        <w:rPr>
          <w:b/>
        </w:rPr>
        <w:t xml:space="preserve">med organisasjonsnummer: </w:t>
      </w:r>
      <w:r w:rsidR="00655D2B" w:rsidRPr="004A2CDA">
        <w:rPr>
          <w:b/>
        </w:rPr>
        <w:fldChar w:fldCharType="begin">
          <w:ffData>
            <w:name w:val=""/>
            <w:enabled/>
            <w:calcOnExit w:val="0"/>
            <w:textInput>
              <w:default w:val="ORG NUMMER"/>
            </w:textInput>
          </w:ffData>
        </w:fldChar>
      </w:r>
      <w:r w:rsidRPr="004A2CDA">
        <w:rPr>
          <w:b/>
        </w:rPr>
        <w:instrText xml:space="preserve"> FORMTEXT </w:instrText>
      </w:r>
      <w:r w:rsidR="00655D2B" w:rsidRPr="004A2CDA">
        <w:rPr>
          <w:b/>
        </w:rPr>
      </w:r>
      <w:r w:rsidR="00655D2B" w:rsidRPr="004A2CDA">
        <w:rPr>
          <w:b/>
        </w:rPr>
        <w:fldChar w:fldCharType="separate"/>
      </w:r>
      <w:r w:rsidRPr="004A2CDA">
        <w:rPr>
          <w:b/>
          <w:noProof/>
        </w:rPr>
        <w:t>ORG NUMMER</w:t>
      </w:r>
      <w:r w:rsidR="00655D2B" w:rsidRPr="004A2CDA">
        <w:rPr>
          <w:b/>
        </w:rPr>
        <w:fldChar w:fldCharType="end"/>
      </w:r>
      <w:r w:rsidRPr="004A2CDA">
        <w:rPr>
          <w:b/>
        </w:rPr>
        <w:t>,</w:t>
      </w:r>
    </w:p>
    <w:p w:rsidR="00D31B6A" w:rsidRPr="004A2CDA" w:rsidRDefault="00D31B6A" w:rsidP="00D31B6A">
      <w:pPr>
        <w:jc w:val="center"/>
        <w:rPr>
          <w:b/>
        </w:rPr>
      </w:pPr>
      <w:r w:rsidRPr="004A2CDA">
        <w:rPr>
          <w:b/>
        </w:rPr>
        <w:t>og med beliggenhet</w:t>
      </w:r>
    </w:p>
    <w:p w:rsidR="00D31B6A" w:rsidRPr="004A2CDA" w:rsidRDefault="00D31B6A" w:rsidP="00D31B6A">
      <w:pPr>
        <w:jc w:val="center"/>
        <w:rPr>
          <w:b/>
        </w:rPr>
      </w:pPr>
      <w:r w:rsidRPr="004A2CDA">
        <w:rPr>
          <w:b/>
        </w:rPr>
        <w:t xml:space="preserve">GNR </w:t>
      </w:r>
      <w:r w:rsidR="00655D2B" w:rsidRPr="004A2CDA">
        <w:rPr>
          <w:b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4A2CDA">
        <w:rPr>
          <w:b/>
        </w:rPr>
        <w:instrText xml:space="preserve"> FORMTEXT </w:instrText>
      </w:r>
      <w:r w:rsidR="00655D2B" w:rsidRPr="004A2CDA">
        <w:rPr>
          <w:b/>
        </w:rPr>
      </w:r>
      <w:r w:rsidR="00655D2B" w:rsidRPr="004A2CDA">
        <w:rPr>
          <w:b/>
        </w:rPr>
        <w:fldChar w:fldCharType="separate"/>
      </w:r>
      <w:r w:rsidRPr="004A2CDA">
        <w:rPr>
          <w:b/>
          <w:noProof/>
        </w:rPr>
        <w:t>XXXX</w:t>
      </w:r>
      <w:r w:rsidR="00655D2B" w:rsidRPr="004A2CDA">
        <w:rPr>
          <w:b/>
        </w:rPr>
        <w:fldChar w:fldCharType="end"/>
      </w:r>
      <w:r w:rsidRPr="004A2CDA">
        <w:rPr>
          <w:b/>
        </w:rPr>
        <w:t xml:space="preserve"> BNR </w:t>
      </w:r>
      <w:r w:rsidR="00655D2B" w:rsidRPr="004A2CDA">
        <w:rPr>
          <w:b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4A2CDA">
        <w:rPr>
          <w:b/>
        </w:rPr>
        <w:instrText xml:space="preserve"> FORMTEXT </w:instrText>
      </w:r>
      <w:r w:rsidR="00655D2B" w:rsidRPr="004A2CDA">
        <w:rPr>
          <w:b/>
        </w:rPr>
      </w:r>
      <w:r w:rsidR="00655D2B" w:rsidRPr="004A2CDA">
        <w:rPr>
          <w:b/>
        </w:rPr>
        <w:fldChar w:fldCharType="separate"/>
      </w:r>
      <w:r w:rsidRPr="004A2CDA">
        <w:rPr>
          <w:b/>
          <w:noProof/>
        </w:rPr>
        <w:t>XXXX</w:t>
      </w:r>
      <w:r w:rsidR="00655D2B" w:rsidRPr="004A2CDA">
        <w:rPr>
          <w:b/>
        </w:rPr>
        <w:fldChar w:fldCharType="end"/>
      </w:r>
      <w:r w:rsidRPr="004A2CDA">
        <w:rPr>
          <w:b/>
        </w:rPr>
        <w:t xml:space="preserve"> - </w:t>
      </w:r>
      <w:r w:rsidR="00655D2B" w:rsidRPr="004A2CDA">
        <w:rPr>
          <w:b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4A2CDA">
        <w:rPr>
          <w:b/>
        </w:rPr>
        <w:instrText xml:space="preserve"> FORMTEXT </w:instrText>
      </w:r>
      <w:r w:rsidR="00655D2B" w:rsidRPr="004A2CDA">
        <w:rPr>
          <w:b/>
        </w:rPr>
      </w:r>
      <w:r w:rsidR="00655D2B" w:rsidRPr="004A2CDA">
        <w:rPr>
          <w:b/>
        </w:rPr>
        <w:fldChar w:fldCharType="separate"/>
      </w:r>
      <w:r w:rsidRPr="004A2CDA">
        <w:rPr>
          <w:b/>
          <w:noProof/>
        </w:rPr>
        <w:t>ADRESSE</w:t>
      </w:r>
      <w:r w:rsidR="00655D2B" w:rsidRPr="004A2CDA">
        <w:rPr>
          <w:b/>
        </w:rPr>
        <w:fldChar w:fldCharType="end"/>
      </w:r>
    </w:p>
    <w:p w:rsidR="00D31B6A" w:rsidRDefault="00D31B6A" w:rsidP="001D796F"/>
    <w:p w:rsidR="008F013D" w:rsidRDefault="00C95DD9" w:rsidP="001D796F">
      <w:r>
        <w:t>Tillatelsen gjelder under forutsetning a</w:t>
      </w:r>
      <w:r w:rsidR="000A5942">
        <w:t xml:space="preserve">v at vedlagte vilkår overholdes. </w:t>
      </w:r>
      <w:r w:rsidR="00D31B6A">
        <w:t xml:space="preserve">Den ansvarlige </w:t>
      </w:r>
      <w:r w:rsidR="00980C75">
        <w:t>plikter</w:t>
      </w:r>
      <w:r w:rsidR="00B37AB9">
        <w:t xml:space="preserve"> å </w:t>
      </w:r>
      <w:r w:rsidR="00980C75">
        <w:t xml:space="preserve">gjøre seg kjent med og </w:t>
      </w:r>
      <w:r>
        <w:t>overholde disse</w:t>
      </w:r>
      <w:r w:rsidR="00D31B6A">
        <w:t xml:space="preserve">. </w:t>
      </w:r>
      <w:r w:rsidR="00092C6E">
        <w:t xml:space="preserve">Den må </w:t>
      </w:r>
      <w:r w:rsidR="00C8197B">
        <w:t>sørge for</w:t>
      </w:r>
      <w:r w:rsidR="00C8197B" w:rsidRPr="00C8197B">
        <w:t xml:space="preserve"> </w:t>
      </w:r>
      <w:r w:rsidR="00C8197B">
        <w:t>at alle sider ved virksomheten, også de som ikke omfattes av denne tillatelsen, ikke fører til helse- eller miljømessig skade eller ulempe for omgivelsene.</w:t>
      </w:r>
    </w:p>
    <w:p w:rsidR="000A5942" w:rsidRDefault="000A5942" w:rsidP="001D796F"/>
    <w:p w:rsidR="00893A44" w:rsidRDefault="00893A44" w:rsidP="00893A44">
      <w:r>
        <w:t>Det forutsettes videre at utslippet ikke er i strid med endelige planer etter lov 27. juni 2008 nr 71 om planlegging og byggesaksbehandling (plan- og bygningsloven).</w:t>
      </w:r>
    </w:p>
    <w:p w:rsidR="00F240E4" w:rsidRDefault="00F240E4" w:rsidP="001D796F"/>
    <w:p w:rsidR="00E07D8A" w:rsidRPr="00077EFF" w:rsidRDefault="00077EFF" w:rsidP="00E07D8A">
      <w:pPr>
        <w:rPr>
          <w:b/>
          <w:color w:val="FF0000"/>
        </w:rPr>
      </w:pPr>
      <w:r w:rsidRPr="00B036AC">
        <w:rPr>
          <w:b/>
          <w:highlight w:val="lightGray"/>
        </w:rPr>
        <w:t xml:space="preserve">Begrensning i tillatelsens </w:t>
      </w:r>
      <w:r w:rsidR="00E93288" w:rsidRPr="00B036AC">
        <w:rPr>
          <w:b/>
          <w:highlight w:val="lightGray"/>
        </w:rPr>
        <w:t>varighet</w:t>
      </w:r>
      <w:r w:rsidR="00B036AC" w:rsidRPr="00B036AC">
        <w:rPr>
          <w:b/>
          <w:highlight w:val="lightGray"/>
        </w:rPr>
        <w:t xml:space="preserve"> i byggesak</w:t>
      </w:r>
      <w:r w:rsidR="00AB0C2A" w:rsidRPr="00077EFF">
        <w:rPr>
          <w:b/>
        </w:rPr>
        <w:t xml:space="preserve"> </w:t>
      </w:r>
      <w:r w:rsidR="00B036AC">
        <w:rPr>
          <w:b/>
          <w:color w:val="FF0000"/>
        </w:rPr>
        <w:t>[</w:t>
      </w:r>
      <w:r w:rsidRPr="00077EFF">
        <w:rPr>
          <w:b/>
          <w:color w:val="FF0000"/>
        </w:rPr>
        <w:t xml:space="preserve">kun </w:t>
      </w:r>
      <w:r w:rsidR="00AB0C2A" w:rsidRPr="00077EFF">
        <w:rPr>
          <w:b/>
          <w:color w:val="FF0000"/>
        </w:rPr>
        <w:t>ved ny installasjon og byggesak)</w:t>
      </w:r>
      <w:r w:rsidR="00B036AC">
        <w:rPr>
          <w:b/>
          <w:color w:val="FF0000"/>
        </w:rPr>
        <w:t>]</w:t>
      </w:r>
    </w:p>
    <w:p w:rsidR="00B036AC" w:rsidRPr="00B036AC" w:rsidRDefault="00B036AC" w:rsidP="00893A44">
      <w:pPr>
        <w:rPr>
          <w:color w:val="FF0000"/>
        </w:rPr>
      </w:pPr>
      <w:r>
        <w:rPr>
          <w:color w:val="FF0000"/>
        </w:rPr>
        <w:t>[</w:t>
      </w:r>
      <w:r w:rsidRPr="00B036AC">
        <w:rPr>
          <w:color w:val="FF0000"/>
        </w:rPr>
        <w:t>Enten</w:t>
      </w:r>
      <w:r>
        <w:rPr>
          <w:color w:val="FF0000"/>
        </w:rPr>
        <w:t>]</w:t>
      </w:r>
    </w:p>
    <w:p w:rsidR="00893A44" w:rsidRPr="00B036AC" w:rsidRDefault="00893A44" w:rsidP="00893A44">
      <w:r w:rsidRPr="00B036AC">
        <w:t>Ved søknad om installasjon av oljeutskilleranlegg</w:t>
      </w:r>
      <w:r w:rsidR="00B036AC">
        <w:t xml:space="preserve"> </w:t>
      </w:r>
      <w:r w:rsidRPr="00B036AC">
        <w:t>gjelder følgende begrensning i tillatelsens varighet: ”Er arbeidet ikke igangsatt innen tre år etter at fullstendig søknad er sendt kommunen, eller innstilles arbeidet i lengre tid enn to år, faller retten til å etablere utslippet bort” (jf. forurensningsforskriften § 15-5).</w:t>
      </w:r>
    </w:p>
    <w:p w:rsidR="00B036AC" w:rsidRDefault="00B036AC" w:rsidP="00B036AC">
      <w:pPr>
        <w:rPr>
          <w:color w:val="FF0000"/>
        </w:rPr>
      </w:pPr>
    </w:p>
    <w:p w:rsidR="00B036AC" w:rsidRDefault="00B036AC" w:rsidP="00B036AC">
      <w:pPr>
        <w:rPr>
          <w:color w:val="FF0000"/>
        </w:rPr>
      </w:pPr>
      <w:r>
        <w:rPr>
          <w:color w:val="FF0000"/>
        </w:rPr>
        <w:t>[Eller]</w:t>
      </w:r>
    </w:p>
    <w:p w:rsidR="00B036AC" w:rsidRPr="00B036AC" w:rsidRDefault="00B036AC" w:rsidP="00B036AC">
      <w:r w:rsidRPr="00B036AC">
        <w:rPr>
          <w:bCs/>
        </w:rPr>
        <w:t>Utslippstillatelsen forutsetter at installasjon av oljeutskilleranlegget blir godkjent hos Plan- og bygningsetaten (PBE).</w:t>
      </w:r>
      <w:r>
        <w:rPr>
          <w:bCs/>
        </w:rPr>
        <w:t xml:space="preserve"> </w:t>
      </w:r>
      <w:r w:rsidRPr="00B036AC">
        <w:t xml:space="preserve">Tillatelsen faller bort </w:t>
      </w:r>
      <w:r w:rsidR="00257ABA">
        <w:t xml:space="preserve">dersom </w:t>
      </w:r>
      <w:r w:rsidR="00643613">
        <w:t>arbeidet</w:t>
      </w:r>
      <w:r w:rsidRPr="00B036AC">
        <w:t xml:space="preserve"> ikke er ferdigstilt innen </w:t>
      </w:r>
      <w:r w:rsidR="00643613" w:rsidRPr="00643613">
        <w:rPr>
          <w:b/>
          <w:color w:val="FF0000"/>
        </w:rPr>
        <w:t>dd.mm.åååå</w:t>
      </w:r>
      <w:r w:rsidRPr="00B036AC">
        <w:t>.</w:t>
      </w:r>
    </w:p>
    <w:p w:rsidR="00B036AC" w:rsidRDefault="00B036AC" w:rsidP="00B036AC">
      <w:pPr>
        <w:rPr>
          <w:rFonts w:ascii="Calibri" w:hAnsi="Calibri"/>
          <w:sz w:val="22"/>
          <w:szCs w:val="22"/>
        </w:rPr>
      </w:pPr>
    </w:p>
    <w:p w:rsidR="00D61F78" w:rsidRDefault="00D61F78" w:rsidP="00E578D4">
      <w:pPr>
        <w:rPr>
          <w:b/>
        </w:rPr>
      </w:pPr>
    </w:p>
    <w:p w:rsidR="00E578D4" w:rsidRPr="000A5942" w:rsidRDefault="00E578D4" w:rsidP="00E578D4">
      <w:pPr>
        <w:rPr>
          <w:b/>
          <w:color w:val="FF0000"/>
        </w:rPr>
      </w:pPr>
      <w:r w:rsidRPr="000A5942">
        <w:rPr>
          <w:b/>
          <w:color w:val="FF0000"/>
        </w:rPr>
        <w:t>Høring</w:t>
      </w:r>
      <w:r w:rsidR="00417A40" w:rsidRPr="000A5942">
        <w:rPr>
          <w:b/>
          <w:color w:val="FF0000"/>
        </w:rPr>
        <w:t>suttalelser</w:t>
      </w:r>
    </w:p>
    <w:p w:rsidR="00853228" w:rsidRDefault="000A5942" w:rsidP="009F65F3">
      <w:pPr>
        <w:rPr>
          <w:color w:val="FF0000"/>
        </w:rPr>
      </w:pPr>
      <w:r w:rsidRPr="000A5942">
        <w:rPr>
          <w:color w:val="FF0000"/>
        </w:rPr>
        <w:t>Jf</w:t>
      </w:r>
      <w:r w:rsidR="00B036AC">
        <w:rPr>
          <w:color w:val="FF0000"/>
        </w:rPr>
        <w:t>.</w:t>
      </w:r>
      <w:r w:rsidRPr="000A5942">
        <w:rPr>
          <w:color w:val="FF0000"/>
        </w:rPr>
        <w:t xml:space="preserve"> kommentarer til forskriften</w:t>
      </w:r>
      <w:r w:rsidR="008C760B">
        <w:rPr>
          <w:color w:val="FF0000"/>
        </w:rPr>
        <w:t xml:space="preserve"> </w:t>
      </w:r>
      <w:r w:rsidR="008C760B" w:rsidRPr="000F5F62">
        <w:rPr>
          <w:color w:val="FF0000"/>
        </w:rPr>
        <w:t xml:space="preserve">§ 15-4. Det </w:t>
      </w:r>
      <w:r w:rsidRPr="000F5F62">
        <w:rPr>
          <w:color w:val="FF0000"/>
        </w:rPr>
        <w:t xml:space="preserve">vil </w:t>
      </w:r>
      <w:r w:rsidR="008C760B" w:rsidRPr="000F5F62">
        <w:rPr>
          <w:color w:val="FF0000"/>
        </w:rPr>
        <w:t>normalt</w:t>
      </w:r>
      <w:r w:rsidR="008C760B">
        <w:rPr>
          <w:color w:val="00B050"/>
        </w:rPr>
        <w:t xml:space="preserve"> </w:t>
      </w:r>
      <w:r w:rsidRPr="000A5942">
        <w:rPr>
          <w:color w:val="FF0000"/>
        </w:rPr>
        <w:t>ikke være nødvendig</w:t>
      </w:r>
      <w:r w:rsidR="00077EFF">
        <w:rPr>
          <w:color w:val="FF0000"/>
        </w:rPr>
        <w:t xml:space="preserve"> for søker</w:t>
      </w:r>
      <w:r w:rsidRPr="000A5942">
        <w:rPr>
          <w:color w:val="FF0000"/>
        </w:rPr>
        <w:t xml:space="preserve"> å varsle berørte parter dersom det søkes om påslipp til offentlig avløpsnett.</w:t>
      </w:r>
    </w:p>
    <w:p w:rsidR="006B40B5" w:rsidRDefault="006B40B5" w:rsidP="009F65F3">
      <w:pPr>
        <w:rPr>
          <w:color w:val="FF0000"/>
        </w:rPr>
      </w:pPr>
      <w:r>
        <w:rPr>
          <w:color w:val="FF0000"/>
        </w:rPr>
        <w:t>Ved ny installasjon og ny tilknytning til offentlig avløpsnett kan VAVs forhåndsuttalelse komme fram her.</w:t>
      </w:r>
    </w:p>
    <w:p w:rsidR="00853228" w:rsidRDefault="00853228" w:rsidP="009F65F3">
      <w:pPr>
        <w:rPr>
          <w:color w:val="FF0000"/>
        </w:rPr>
      </w:pPr>
    </w:p>
    <w:p w:rsidR="009F65F3" w:rsidRPr="0082351E" w:rsidRDefault="009F65F3" w:rsidP="009F65F3">
      <w:pPr>
        <w:rPr>
          <w:b/>
        </w:rPr>
      </w:pPr>
      <w:r>
        <w:rPr>
          <w:b/>
        </w:rPr>
        <w:t>VAVs vurdering</w:t>
      </w:r>
    </w:p>
    <w:p w:rsidR="00715F48" w:rsidRDefault="009F65F3" w:rsidP="009F65F3">
      <w:r>
        <w:t>Tillatelsen er gitt på grunnlag av de opplysninge</w:t>
      </w:r>
      <w:r w:rsidR="006A4D19">
        <w:t>r som fremkommer i d</w:t>
      </w:r>
      <w:r w:rsidR="00715F48">
        <w:t>eres søknad</w:t>
      </w:r>
      <w:r w:rsidR="00601B00">
        <w:t xml:space="preserve">. </w:t>
      </w:r>
      <w:r w:rsidR="00601B00" w:rsidRPr="00C30967">
        <w:rPr>
          <w:color w:val="FF0000"/>
        </w:rPr>
        <w:t>Uttalelser fra berørte parter er tatt opp til vurdering</w:t>
      </w:r>
      <w:r w:rsidR="006D31A0" w:rsidRPr="00C30967">
        <w:rPr>
          <w:color w:val="FF0000"/>
        </w:rPr>
        <w:t>.</w:t>
      </w:r>
    </w:p>
    <w:p w:rsidR="00715F48" w:rsidRDefault="00715F48" w:rsidP="009F65F3"/>
    <w:p w:rsidR="009F65F3" w:rsidRDefault="009F65F3" w:rsidP="009F65F3">
      <w:r>
        <w:t xml:space="preserve">Deres virksomhet er av typen </w:t>
      </w:r>
      <w:r w:rsidRPr="00E93841">
        <w:rPr>
          <w:highlight w:val="lightGray"/>
        </w:rPr>
        <w:t>TYPE VIRKSOMHET</w:t>
      </w:r>
      <w:r>
        <w:t xml:space="preserve"> og er dermed omfattet av </w:t>
      </w:r>
      <w:r w:rsidR="00601B00">
        <w:t>regelverket for utslipp av oljeholdig</w:t>
      </w:r>
      <w:r w:rsidR="00145F17">
        <w:t xml:space="preserve"> avløpsvann (se hjemmel).</w:t>
      </w:r>
    </w:p>
    <w:p w:rsidR="006D31A0" w:rsidRDefault="006D31A0" w:rsidP="009F65F3"/>
    <w:p w:rsidR="00581021" w:rsidRDefault="006D31A0" w:rsidP="009F65F3">
      <w:r w:rsidRPr="006D31A0">
        <w:rPr>
          <w:highlight w:val="lightGray"/>
        </w:rPr>
        <w:t>Påpeke hvilke aktiviteter ved virksomheten som produserer oljeholdig avløpsvann her.</w:t>
      </w:r>
    </w:p>
    <w:p w:rsidR="009F65F3" w:rsidRDefault="009F65F3" w:rsidP="009F65F3"/>
    <w:p w:rsidR="00715F48" w:rsidRDefault="00715F48" w:rsidP="00715F48">
      <w:r w:rsidRPr="00715F48">
        <w:rPr>
          <w:highlight w:val="lightGray"/>
        </w:rPr>
        <w:t>HA MED VURDERING AV UTTALELSER HER</w:t>
      </w:r>
      <w:r>
        <w:t xml:space="preserve"> </w:t>
      </w:r>
      <w:r w:rsidRPr="00715F48">
        <w:rPr>
          <w:highlight w:val="lightGray"/>
        </w:rPr>
        <w:t>og hvordan de er implementert i vilkårene.</w:t>
      </w:r>
    </w:p>
    <w:p w:rsidR="00715F48" w:rsidRDefault="00715F48" w:rsidP="009F65F3"/>
    <w:p w:rsidR="009F65F3" w:rsidRDefault="009F65F3" w:rsidP="009F65F3">
      <w:r>
        <w:t>Vedlagte vilkår er gitt for å sikre at det ikke oppstår fare for forurensning. De fleste vilkår følger direkte av lo</w:t>
      </w:r>
      <w:r w:rsidR="00D868B4">
        <w:t>v eller forskrift. Blant aktuelle</w:t>
      </w:r>
      <w:r>
        <w:t xml:space="preserve"> regelverk kan nevnes forurensningsforskriften, forurensningsloven, plan- og bygningsloven, produktkontrolloven, stoffkartotekforskriften, avfallsforskrifte</w:t>
      </w:r>
      <w:r w:rsidR="00715F48">
        <w:t>n og internkontrollforskriften.</w:t>
      </w:r>
    </w:p>
    <w:p w:rsidR="009F65F3" w:rsidRDefault="009F65F3" w:rsidP="009F65F3"/>
    <w:p w:rsidR="009F65F3" w:rsidRDefault="009F65F3" w:rsidP="009F65F3">
      <w:r>
        <w:t>Den ansvarlige plikter selv å sette seg inn i aktuelt regelverk. Der det har vært mulig er det bak hvert vilkår gitt en henvisning til den aktuelle bestemmelsen i regelverket (se fotnoter).</w:t>
      </w:r>
    </w:p>
    <w:p w:rsidR="009F65F3" w:rsidRDefault="009F65F3" w:rsidP="00831E8A">
      <w:pPr>
        <w:rPr>
          <w:color w:val="FF0000"/>
        </w:rPr>
      </w:pPr>
    </w:p>
    <w:p w:rsidR="0082351E" w:rsidRPr="00177124" w:rsidRDefault="0055415F" w:rsidP="0082351E">
      <w:pPr>
        <w:rPr>
          <w:b/>
        </w:rPr>
      </w:pPr>
      <w:r>
        <w:rPr>
          <w:b/>
        </w:rPr>
        <w:t>Hjemmel</w:t>
      </w:r>
    </w:p>
    <w:p w:rsidR="00417A40" w:rsidRDefault="00417A40" w:rsidP="00A61B55">
      <w:r>
        <w:t xml:space="preserve">VAV er forurensningsmyndighet etter </w:t>
      </w:r>
      <w:r w:rsidR="001B1200">
        <w:t>f</w:t>
      </w:r>
      <w:r w:rsidRPr="001B1200">
        <w:t>orurensningsforskriften kapittel 15 Krav til utslipp av oljeholdig avløpsvann</w:t>
      </w:r>
      <w:r w:rsidR="004C652B">
        <w:t xml:space="preserve"> (vedlagt)</w:t>
      </w:r>
      <w:r w:rsidR="006A4D19">
        <w:t xml:space="preserve"> og har behandlet d</w:t>
      </w:r>
      <w:r>
        <w:t>eres søknad</w:t>
      </w:r>
      <w:r w:rsidR="00D868B4">
        <w:t xml:space="preserve"> om utslippstillatelse</w:t>
      </w:r>
      <w:r>
        <w:t xml:space="preserve"> i henhold til dette.</w:t>
      </w:r>
      <w:r w:rsidR="006D31A0">
        <w:t xml:space="preserve"> </w:t>
      </w:r>
      <w:r w:rsidR="0082351E">
        <w:t>Tillatelsen</w:t>
      </w:r>
      <w:r>
        <w:t>,</w:t>
      </w:r>
      <w:r w:rsidR="00A50AC5">
        <w:t xml:space="preserve"> med tilhørende vilkår</w:t>
      </w:r>
      <w:r>
        <w:t>,</w:t>
      </w:r>
      <w:r w:rsidR="0082351E">
        <w:t xml:space="preserve"> </w:t>
      </w:r>
      <w:r w:rsidR="00A32F73">
        <w:t xml:space="preserve">er gitt </w:t>
      </w:r>
      <w:r w:rsidR="0082351E">
        <w:t>med hjemmel</w:t>
      </w:r>
      <w:r>
        <w:t xml:space="preserve"> her. VAV kan, under behandling av søknad, fastsette andre eller strengere vilkår enn dem som gitt i </w:t>
      </w:r>
      <w:r w:rsidRPr="001B1200">
        <w:t>§ 15-7 Utslipp</w:t>
      </w:r>
      <w:r>
        <w:t>.</w:t>
      </w:r>
    </w:p>
    <w:p w:rsidR="00417A40" w:rsidRDefault="00417A40" w:rsidP="00A61B55"/>
    <w:p w:rsidR="00A61B55" w:rsidRPr="008D3319" w:rsidRDefault="00A61B55" w:rsidP="00A61B55">
      <w:r w:rsidRPr="008D3319">
        <w:t>VAV er</w:t>
      </w:r>
      <w:r w:rsidR="00417A40" w:rsidRPr="008D3319">
        <w:t xml:space="preserve"> også</w:t>
      </w:r>
      <w:r w:rsidRPr="008D3319">
        <w:t xml:space="preserve"> forurensningsmyndighet etter flere bestemmelser i </w:t>
      </w:r>
      <w:r w:rsidR="00195C87">
        <w:t xml:space="preserve">lov 13. mars </w:t>
      </w:r>
      <w:r w:rsidR="003A79D3" w:rsidRPr="008D3319">
        <w:t>1981 nr 6 om vern mot forurensning og avfall (</w:t>
      </w:r>
      <w:r w:rsidRPr="008D3319">
        <w:t>forurensningsloven</w:t>
      </w:r>
      <w:r w:rsidR="003A79D3" w:rsidRPr="008D3319">
        <w:t>/forurl.)</w:t>
      </w:r>
      <w:r w:rsidRPr="008D3319">
        <w:t>.</w:t>
      </w:r>
    </w:p>
    <w:p w:rsidR="00A61B55" w:rsidRPr="008D3319" w:rsidRDefault="00A61B55" w:rsidP="003028D3"/>
    <w:p w:rsidR="00A61B55" w:rsidRPr="008D3319" w:rsidRDefault="002F55BF" w:rsidP="003028D3">
      <w:r w:rsidRPr="008D3319">
        <w:t>VAV kan</w:t>
      </w:r>
      <w:r w:rsidR="00A61B55" w:rsidRPr="008D3319">
        <w:t xml:space="preserve"> </w:t>
      </w:r>
      <w:r w:rsidR="00465C1E" w:rsidRPr="008D3319">
        <w:t>i medhold av forurensningslovens</w:t>
      </w:r>
    </w:p>
    <w:p w:rsidR="00A61B55" w:rsidRPr="001B1200" w:rsidRDefault="002F55BF" w:rsidP="00B3168C">
      <w:pPr>
        <w:numPr>
          <w:ilvl w:val="0"/>
          <w:numId w:val="27"/>
        </w:numPr>
      </w:pPr>
      <w:r w:rsidRPr="001B1200">
        <w:t>§ 18</w:t>
      </w:r>
      <w:r w:rsidR="00A61B55" w:rsidRPr="001B1200">
        <w:t xml:space="preserve"> (endring og omgjøring av tillatelse</w:t>
      </w:r>
      <w:r w:rsidR="00A93DD8" w:rsidRPr="001B1200">
        <w:t>),</w:t>
      </w:r>
      <w:r w:rsidR="00A61B55" w:rsidRPr="001B1200">
        <w:t xml:space="preserve"> </w:t>
      </w:r>
      <w:r w:rsidRPr="001B1200">
        <w:t>oppheve eller endre vilkårene for ti</w:t>
      </w:r>
      <w:r w:rsidR="00A03E1B" w:rsidRPr="001B1200">
        <w:t xml:space="preserve">llatelsen og om nødvendig kalle </w:t>
      </w:r>
      <w:r w:rsidRPr="001B1200">
        <w:t>tillatelsen tilbake.</w:t>
      </w:r>
    </w:p>
    <w:p w:rsidR="00A61B55" w:rsidRPr="001B1200" w:rsidRDefault="003028D3" w:rsidP="00B3168C">
      <w:pPr>
        <w:numPr>
          <w:ilvl w:val="0"/>
          <w:numId w:val="27"/>
        </w:numPr>
      </w:pPr>
      <w:r w:rsidRPr="001B1200">
        <w:t>§ 49</w:t>
      </w:r>
      <w:r w:rsidR="00A61B55" w:rsidRPr="001B1200">
        <w:t xml:space="preserve"> (o</w:t>
      </w:r>
      <w:r w:rsidRPr="001B1200">
        <w:t>pplysningsplikt</w:t>
      </w:r>
      <w:r w:rsidR="00A93DD8" w:rsidRPr="001B1200">
        <w:t>),</w:t>
      </w:r>
      <w:r w:rsidR="00A61B55" w:rsidRPr="001B1200">
        <w:t xml:space="preserve"> </w:t>
      </w:r>
      <w:r w:rsidRPr="001B1200">
        <w:t>kreve å få tilsendt de opplysninger som er nødvendig for å gjennomføre sitt arbeid som forurensnings- og tilsynsmyndighet.</w:t>
      </w:r>
    </w:p>
    <w:p w:rsidR="003028D3" w:rsidRPr="001B1200" w:rsidRDefault="00A61B55" w:rsidP="00B3168C">
      <w:pPr>
        <w:numPr>
          <w:ilvl w:val="0"/>
          <w:numId w:val="27"/>
        </w:numPr>
      </w:pPr>
      <w:r w:rsidRPr="001B1200">
        <w:t>§ 73 (tvangsmulkt ved forhold i strid med loven)</w:t>
      </w:r>
      <w:r w:rsidR="00A93DD8" w:rsidRPr="001B1200">
        <w:t xml:space="preserve">, </w:t>
      </w:r>
      <w:r w:rsidRPr="001B1200">
        <w:t>fastsette tvangsmulkt for å sikre at de</w:t>
      </w:r>
      <w:r w:rsidR="00E64D04" w:rsidRPr="001B1200">
        <w:t xml:space="preserve"> vedlagte </w:t>
      </w:r>
      <w:r w:rsidRPr="001B1200">
        <w:t>vilkår overholdes.</w:t>
      </w:r>
    </w:p>
    <w:p w:rsidR="00A61B55" w:rsidRPr="001B1200" w:rsidRDefault="00A61B55" w:rsidP="00B3168C">
      <w:pPr>
        <w:numPr>
          <w:ilvl w:val="0"/>
          <w:numId w:val="27"/>
        </w:numPr>
      </w:pPr>
      <w:r w:rsidRPr="001B1200">
        <w:t>§ 7 (</w:t>
      </w:r>
      <w:r w:rsidR="00A93DD8" w:rsidRPr="001B1200">
        <w:t>p</w:t>
      </w:r>
      <w:r w:rsidRPr="001B1200">
        <w:t>likt til å unngå forurensning) 4. ledd, pålegge virksomheter</w:t>
      </w:r>
      <w:r w:rsidR="004A654A" w:rsidRPr="001B1200">
        <w:t xml:space="preserve"> som avviker fra </w:t>
      </w:r>
      <w:r w:rsidRPr="001B1200">
        <w:t>vilkår</w:t>
      </w:r>
      <w:r w:rsidR="004A654A" w:rsidRPr="001B1200">
        <w:t>ene for tillatelsen</w:t>
      </w:r>
      <w:r w:rsidR="00A93DD8" w:rsidRPr="001B1200">
        <w:t xml:space="preserve"> å iverksette nødvendige tiltak for å rette opp de avvikende forholdene.</w:t>
      </w:r>
    </w:p>
    <w:p w:rsidR="0008164F" w:rsidRPr="008D3319" w:rsidRDefault="0008164F" w:rsidP="0008164F"/>
    <w:p w:rsidR="008A2889" w:rsidRPr="008D3319" w:rsidRDefault="008A2889" w:rsidP="008A2889">
      <w:pPr>
        <w:rPr>
          <w:b/>
        </w:rPr>
      </w:pPr>
      <w:r w:rsidRPr="008D3319">
        <w:rPr>
          <w:b/>
        </w:rPr>
        <w:t>Klageadgang</w:t>
      </w:r>
    </w:p>
    <w:p w:rsidR="008A2889" w:rsidRPr="00177124" w:rsidRDefault="00893A44" w:rsidP="008A2889">
      <w:pPr>
        <w:rPr>
          <w:b/>
        </w:rPr>
      </w:pPr>
      <w:r w:rsidRPr="008D3319">
        <w:t xml:space="preserve">Tillatelsen er </w:t>
      </w:r>
      <w:r w:rsidR="00432648">
        <w:t>et enkeltvedtak i forvaltningslovens forstand og kan påklages etter lov 10. februar</w:t>
      </w:r>
      <w:r w:rsidRPr="008D3319">
        <w:t xml:space="preserve"> 1967 om behandlingsmåten i forvaltnin</w:t>
      </w:r>
      <w:r>
        <w:t xml:space="preserve">gssaker (forvaltningsloven/fvl.) </w:t>
      </w:r>
      <w:r w:rsidRPr="008D3319">
        <w:t>§ 28</w:t>
      </w:r>
      <w:r w:rsidR="00432648">
        <w:t>, første ledd, jf. forurensningsloven § 85, første ledd.</w:t>
      </w:r>
      <w:r w:rsidRPr="008D3319">
        <w:t xml:space="preserve"> Klagefristen er tre uker etter </w:t>
      </w:r>
      <w:r w:rsidR="00432648">
        <w:t>mottagelsen av dette vedtaket</w:t>
      </w:r>
      <w:r w:rsidRPr="008D3319">
        <w:t xml:space="preserve">, </w:t>
      </w:r>
      <w:r>
        <w:t>j</w:t>
      </w:r>
      <w:r w:rsidRPr="008D3319">
        <w:t>f. fvl. § 29. Det er tilstrekkelig at klagen er postlagt innen fristens utløp. En eventuell klage skal sendes til VAV og være undertegnet.</w:t>
      </w:r>
      <w:r>
        <w:t xml:space="preserve"> Klagen skal nevne hvilket vedtak det klages over, og den endring som ønskes. Den bør være begrunnet, jf. fvl. § 32. </w:t>
      </w:r>
      <w:r w:rsidR="00432648">
        <w:t>Dersom VAV mener det ikke er grunnlag for å omgjøre vedtaket, sendes den til Oslo kommunes sentrale klagenemd for avgjørelse, i henhold til forurensningsforskriften § 15-9.</w:t>
      </w:r>
      <w:r w:rsidR="00E07D8A">
        <w:rPr>
          <w:b/>
        </w:rPr>
        <w:br w:type="page"/>
      </w:r>
      <w:r w:rsidR="008A2889" w:rsidRPr="00177124">
        <w:rPr>
          <w:b/>
        </w:rPr>
        <w:lastRenderedPageBreak/>
        <w:t>Saksinnsyn</w:t>
      </w:r>
    </w:p>
    <w:p w:rsidR="009B35FC" w:rsidRDefault="006A4D19" w:rsidP="009B35FC">
      <w:r>
        <w:t>Som part i saken, har dere</w:t>
      </w:r>
      <w:r w:rsidR="008A2889">
        <w:t xml:space="preserve"> adgang til å se sakens dokumenter med de begrensninger som følger av fvl. §§ 18 og 19. Even</w:t>
      </w:r>
      <w:r w:rsidR="00DC1663">
        <w:t>tuelle spørsmål kan rettes til f</w:t>
      </w:r>
      <w:r w:rsidR="008A2889">
        <w:t>orvaltningsseksjonen i VAV.</w:t>
      </w:r>
      <w:bookmarkStart w:id="2" w:name="Brødteksten"/>
      <w:bookmarkEnd w:id="2"/>
    </w:p>
    <w:p w:rsidR="009B35FC" w:rsidRDefault="009B35FC" w:rsidP="009B35FC"/>
    <w:p w:rsidR="0052618F" w:rsidRDefault="0052618F" w:rsidP="009B35FC"/>
    <w:p w:rsidR="0052618F" w:rsidRDefault="0052618F" w:rsidP="009B35FC"/>
    <w:p w:rsidR="0052618F" w:rsidRDefault="0052618F" w:rsidP="009B35FC">
      <w:r>
        <w:t>Med hilsen</w:t>
      </w:r>
    </w:p>
    <w:p w:rsidR="0052618F" w:rsidRDefault="0052618F" w:rsidP="009B35FC"/>
    <w:p w:rsidR="0052618F" w:rsidRDefault="0052618F" w:rsidP="009B35FC"/>
    <w:p w:rsidR="0052618F" w:rsidRDefault="0052618F" w:rsidP="009B35FC"/>
    <w:p w:rsidR="0052618F" w:rsidRDefault="0052618F" w:rsidP="009B35FC"/>
    <w:p w:rsidR="0052618F" w:rsidRDefault="005E4D63" w:rsidP="009B35FC">
      <w:r>
        <w:t>f</w:t>
      </w:r>
      <w:r w:rsidR="0052618F">
        <w:t>ung. funksjonsleder</w:t>
      </w:r>
      <w:r w:rsidR="0052618F">
        <w:tab/>
      </w:r>
      <w:r w:rsidR="0052618F">
        <w:tab/>
      </w:r>
      <w:r w:rsidR="0052618F">
        <w:tab/>
      </w:r>
      <w:r>
        <w:tab/>
      </w:r>
      <w:r>
        <w:tab/>
      </w:r>
      <w:r>
        <w:tab/>
      </w:r>
      <w:r>
        <w:tab/>
      </w:r>
      <w:r>
        <w:tab/>
        <w:t>saksbehandler</w:t>
      </w:r>
      <w:r w:rsidR="0052618F">
        <w:tab/>
      </w:r>
      <w:r w:rsidR="0052618F">
        <w:tab/>
      </w:r>
      <w:r w:rsidR="0052618F">
        <w:tab/>
      </w:r>
      <w:r w:rsidR="0052618F">
        <w:tab/>
      </w:r>
      <w:r w:rsidR="0052618F">
        <w:tab/>
      </w:r>
      <w:r w:rsidR="0052618F">
        <w:tab/>
      </w:r>
      <w:r w:rsidR="0052618F">
        <w:tab/>
      </w:r>
      <w:r w:rsidR="0052618F">
        <w:tab/>
      </w:r>
    </w:p>
    <w:p w:rsidR="00965E18" w:rsidRDefault="00965E18" w:rsidP="009B35FC"/>
    <w:p w:rsidR="00965E18" w:rsidRDefault="00965E18" w:rsidP="009B35FC"/>
    <w:p w:rsidR="004A2CDA" w:rsidRDefault="00965E18" w:rsidP="009B35FC">
      <w:pPr>
        <w:rPr>
          <w:b/>
        </w:rPr>
      </w:pPr>
      <w:r w:rsidRPr="00965E18">
        <w:rPr>
          <w:b/>
        </w:rPr>
        <w:t>Vedlegg:</w:t>
      </w:r>
    </w:p>
    <w:p w:rsidR="008A72D6" w:rsidRDefault="004A2CDA" w:rsidP="009B35FC">
      <w:r>
        <w:t>V</w:t>
      </w:r>
      <w:r w:rsidR="00282B80">
        <w:t>ilkår for</w:t>
      </w:r>
      <w:r w:rsidR="00965E18">
        <w:t xml:space="preserve"> utslipp av oljeholdig avløpsvann</w:t>
      </w:r>
    </w:p>
    <w:p w:rsidR="00092C6E" w:rsidRDefault="00092C6E" w:rsidP="009B35FC">
      <w:r>
        <w:t>Ledningskart med oljeutskilleranleggets beliggenhet og id</w:t>
      </w:r>
      <w:r w:rsidR="00AB0C2A">
        <w:t>entitets</w:t>
      </w:r>
      <w:r>
        <w:t>nummer</w:t>
      </w:r>
    </w:p>
    <w:p w:rsidR="00F240E4" w:rsidRDefault="00AF51A1" w:rsidP="009B35FC">
      <w:r>
        <w:t>Forurensningsforskriften kapittel 15</w:t>
      </w:r>
    </w:p>
    <w:p w:rsidR="008A72D6" w:rsidRDefault="008A72D6" w:rsidP="009B35FC"/>
    <w:p w:rsidR="008A72D6" w:rsidRDefault="008A72D6" w:rsidP="009B35FC"/>
    <w:p w:rsidR="008A72D6" w:rsidRDefault="008A72D6" w:rsidP="009B35FC"/>
    <w:p w:rsidR="00A7333F" w:rsidRDefault="008A72D6" w:rsidP="009B35FC">
      <w:pPr>
        <w:rPr>
          <w:b/>
        </w:rPr>
      </w:pPr>
      <w:r w:rsidRPr="008A72D6">
        <w:rPr>
          <w:b/>
        </w:rPr>
        <w:t>Kopi til:</w:t>
      </w:r>
    </w:p>
    <w:p w:rsidR="009B35FC" w:rsidRPr="008A72D6" w:rsidRDefault="00AF51A1" w:rsidP="009B35FC">
      <w:pPr>
        <w:rPr>
          <w:b/>
        </w:rPr>
      </w:pPr>
      <w:r w:rsidRPr="00AF51A1">
        <w:rPr>
          <w:highlight w:val="lightGray"/>
        </w:rPr>
        <w:t>Gårdeier/Eiendommens eier</w:t>
      </w:r>
    </w:p>
    <w:sectPr w:rsidR="009B35FC" w:rsidRPr="008A72D6" w:rsidSect="00AB689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13" w:rsidRDefault="00643613">
      <w:r>
        <w:separator/>
      </w:r>
    </w:p>
  </w:endnote>
  <w:endnote w:type="continuationSeparator" w:id="0">
    <w:p w:rsidR="00643613" w:rsidRDefault="006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347A65">
    <w:pPr>
      <w:pStyle w:val="Bunntekst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43613" w:rsidRDefault="006436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13" w:rsidRDefault="00643613">
      <w:r>
        <w:separator/>
      </w:r>
    </w:p>
  </w:footnote>
  <w:footnote w:type="continuationSeparator" w:id="0">
    <w:p w:rsidR="00643613" w:rsidRDefault="0064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CCB"/>
    <w:multiLevelType w:val="hybridMultilevel"/>
    <w:tmpl w:val="25A458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7549F"/>
    <w:multiLevelType w:val="hybridMultilevel"/>
    <w:tmpl w:val="3766B3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D4695"/>
    <w:multiLevelType w:val="hybridMultilevel"/>
    <w:tmpl w:val="FB3A79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669CD"/>
    <w:multiLevelType w:val="hybridMultilevel"/>
    <w:tmpl w:val="549A33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B04B6"/>
    <w:multiLevelType w:val="hybridMultilevel"/>
    <w:tmpl w:val="EEF852AE"/>
    <w:lvl w:ilvl="0" w:tplc="0414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1A61396D"/>
    <w:multiLevelType w:val="hybridMultilevel"/>
    <w:tmpl w:val="15442C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E1AC1"/>
    <w:multiLevelType w:val="hybridMultilevel"/>
    <w:tmpl w:val="03A6511A"/>
    <w:lvl w:ilvl="0" w:tplc="ED8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83C49"/>
    <w:multiLevelType w:val="hybridMultilevel"/>
    <w:tmpl w:val="D48EEDEE"/>
    <w:lvl w:ilvl="0" w:tplc="EC6A6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50DFB"/>
    <w:multiLevelType w:val="hybridMultilevel"/>
    <w:tmpl w:val="2AFA0F30"/>
    <w:lvl w:ilvl="0" w:tplc="EC6A6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A003D"/>
    <w:multiLevelType w:val="hybridMultilevel"/>
    <w:tmpl w:val="855ECE32"/>
    <w:lvl w:ilvl="0" w:tplc="EC6A6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9549C"/>
    <w:multiLevelType w:val="hybridMultilevel"/>
    <w:tmpl w:val="35E62524"/>
    <w:lvl w:ilvl="0" w:tplc="A828B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96B23"/>
    <w:multiLevelType w:val="hybridMultilevel"/>
    <w:tmpl w:val="DD20AE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07FFA"/>
    <w:multiLevelType w:val="hybridMultilevel"/>
    <w:tmpl w:val="D6F28D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F0004"/>
    <w:multiLevelType w:val="hybridMultilevel"/>
    <w:tmpl w:val="9FC001F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A67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9406D"/>
    <w:multiLevelType w:val="hybridMultilevel"/>
    <w:tmpl w:val="A6BA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B5452"/>
    <w:multiLevelType w:val="multilevel"/>
    <w:tmpl w:val="502295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>
    <w:nsid w:val="4FCB6E86"/>
    <w:multiLevelType w:val="hybridMultilevel"/>
    <w:tmpl w:val="A1C220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06894"/>
    <w:multiLevelType w:val="hybridMultilevel"/>
    <w:tmpl w:val="0B40F5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A67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A7084"/>
    <w:multiLevelType w:val="multilevel"/>
    <w:tmpl w:val="88B29A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B5E32"/>
    <w:multiLevelType w:val="hybridMultilevel"/>
    <w:tmpl w:val="BAA49E96"/>
    <w:lvl w:ilvl="0" w:tplc="0414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2343E6F"/>
    <w:multiLevelType w:val="hybridMultilevel"/>
    <w:tmpl w:val="EEDCF46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51546"/>
    <w:multiLevelType w:val="multilevel"/>
    <w:tmpl w:val="7DA80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7AC6CED"/>
    <w:multiLevelType w:val="hybridMultilevel"/>
    <w:tmpl w:val="311EA114"/>
    <w:lvl w:ilvl="0" w:tplc="2C9CA4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C6A67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0F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2224A81"/>
    <w:multiLevelType w:val="hybridMultilevel"/>
    <w:tmpl w:val="067AE9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459DC"/>
    <w:multiLevelType w:val="hybridMultilevel"/>
    <w:tmpl w:val="9C3C39A0"/>
    <w:lvl w:ilvl="0" w:tplc="ACB2A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05CF7"/>
    <w:multiLevelType w:val="hybridMultilevel"/>
    <w:tmpl w:val="7D46474E"/>
    <w:lvl w:ilvl="0" w:tplc="A828B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14E21"/>
    <w:multiLevelType w:val="hybridMultilevel"/>
    <w:tmpl w:val="A08E041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93115F"/>
    <w:multiLevelType w:val="hybridMultilevel"/>
    <w:tmpl w:val="3C9A6878"/>
    <w:lvl w:ilvl="0" w:tplc="B858ACF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27"/>
  </w:num>
  <w:num w:numId="10">
    <w:abstractNumId w:val="7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3"/>
  </w:num>
  <w:num w:numId="18">
    <w:abstractNumId w:val="13"/>
  </w:num>
  <w:num w:numId="19">
    <w:abstractNumId w:val="17"/>
  </w:num>
  <w:num w:numId="20">
    <w:abstractNumId w:val="1"/>
  </w:num>
  <w:num w:numId="21">
    <w:abstractNumId w:val="21"/>
  </w:num>
  <w:num w:numId="22">
    <w:abstractNumId w:val="15"/>
  </w:num>
  <w:num w:numId="23">
    <w:abstractNumId w:val="28"/>
  </w:num>
  <w:num w:numId="24">
    <w:abstractNumId w:val="25"/>
  </w:num>
  <w:num w:numId="25">
    <w:abstractNumId w:val="18"/>
  </w:num>
  <w:num w:numId="26">
    <w:abstractNumId w:val="22"/>
  </w:num>
  <w:num w:numId="27">
    <w:abstractNumId w:val="26"/>
  </w:num>
  <w:num w:numId="28">
    <w:abstractNumId w:val="6"/>
  </w:num>
  <w:num w:numId="29">
    <w:abstractNumId w:val="14"/>
  </w:num>
  <w:num w:numId="30">
    <w:abstractNumId w:val="15"/>
    <w:lvlOverride w:ilvl="0">
      <w:startOverride w:val="10"/>
    </w:lvlOverride>
    <w:lvlOverride w:ilvl="1">
      <w:startOverride w:val="2"/>
    </w:lvlOverride>
  </w:num>
  <w:num w:numId="31">
    <w:abstractNumId w:val="15"/>
    <w:lvlOverride w:ilvl="0">
      <w:startOverride w:val="10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6F"/>
    <w:rsid w:val="00000360"/>
    <w:rsid w:val="00000554"/>
    <w:rsid w:val="00000738"/>
    <w:rsid w:val="000076E9"/>
    <w:rsid w:val="0001781F"/>
    <w:rsid w:val="000178B3"/>
    <w:rsid w:val="00025045"/>
    <w:rsid w:val="0003071C"/>
    <w:rsid w:val="0003077D"/>
    <w:rsid w:val="000317F4"/>
    <w:rsid w:val="00042A06"/>
    <w:rsid w:val="000471C7"/>
    <w:rsid w:val="00050F59"/>
    <w:rsid w:val="00062F75"/>
    <w:rsid w:val="00072ACC"/>
    <w:rsid w:val="00072E60"/>
    <w:rsid w:val="00074AA0"/>
    <w:rsid w:val="00077EFF"/>
    <w:rsid w:val="0008164F"/>
    <w:rsid w:val="00081B57"/>
    <w:rsid w:val="0008214A"/>
    <w:rsid w:val="00084248"/>
    <w:rsid w:val="00092C6E"/>
    <w:rsid w:val="000945E9"/>
    <w:rsid w:val="00094678"/>
    <w:rsid w:val="00095FE7"/>
    <w:rsid w:val="000961BD"/>
    <w:rsid w:val="000A5942"/>
    <w:rsid w:val="000A7703"/>
    <w:rsid w:val="000B1277"/>
    <w:rsid w:val="000B7309"/>
    <w:rsid w:val="000C6EC7"/>
    <w:rsid w:val="000D0605"/>
    <w:rsid w:val="000D6C3C"/>
    <w:rsid w:val="000D778D"/>
    <w:rsid w:val="000E086D"/>
    <w:rsid w:val="000E305C"/>
    <w:rsid w:val="000E68F8"/>
    <w:rsid w:val="000F1329"/>
    <w:rsid w:val="000F414C"/>
    <w:rsid w:val="000F525C"/>
    <w:rsid w:val="000F5F62"/>
    <w:rsid w:val="000F6BEF"/>
    <w:rsid w:val="000F7DD7"/>
    <w:rsid w:val="001006A5"/>
    <w:rsid w:val="001052AF"/>
    <w:rsid w:val="00111081"/>
    <w:rsid w:val="001348AB"/>
    <w:rsid w:val="0013621D"/>
    <w:rsid w:val="0013784B"/>
    <w:rsid w:val="0014021B"/>
    <w:rsid w:val="00144CB1"/>
    <w:rsid w:val="00145F17"/>
    <w:rsid w:val="00154A14"/>
    <w:rsid w:val="00155404"/>
    <w:rsid w:val="00167309"/>
    <w:rsid w:val="00170E13"/>
    <w:rsid w:val="00170F19"/>
    <w:rsid w:val="00171403"/>
    <w:rsid w:val="00177124"/>
    <w:rsid w:val="00177971"/>
    <w:rsid w:val="00181AD8"/>
    <w:rsid w:val="00181E3A"/>
    <w:rsid w:val="00187926"/>
    <w:rsid w:val="00187FF3"/>
    <w:rsid w:val="001927ED"/>
    <w:rsid w:val="00195C87"/>
    <w:rsid w:val="00197173"/>
    <w:rsid w:val="001A5226"/>
    <w:rsid w:val="001A57DD"/>
    <w:rsid w:val="001A7647"/>
    <w:rsid w:val="001A78D5"/>
    <w:rsid w:val="001B1200"/>
    <w:rsid w:val="001B2FAB"/>
    <w:rsid w:val="001B3546"/>
    <w:rsid w:val="001B3A92"/>
    <w:rsid w:val="001B4D89"/>
    <w:rsid w:val="001C139D"/>
    <w:rsid w:val="001C6759"/>
    <w:rsid w:val="001D1ACD"/>
    <w:rsid w:val="001D1CCA"/>
    <w:rsid w:val="001D24D2"/>
    <w:rsid w:val="001D49AC"/>
    <w:rsid w:val="001D796F"/>
    <w:rsid w:val="001E4BB1"/>
    <w:rsid w:val="001E5AEA"/>
    <w:rsid w:val="001E6016"/>
    <w:rsid w:val="001F0689"/>
    <w:rsid w:val="001F2847"/>
    <w:rsid w:val="001F3A29"/>
    <w:rsid w:val="002027D2"/>
    <w:rsid w:val="002037F6"/>
    <w:rsid w:val="002077B3"/>
    <w:rsid w:val="0021286F"/>
    <w:rsid w:val="0021518E"/>
    <w:rsid w:val="0021595D"/>
    <w:rsid w:val="00226014"/>
    <w:rsid w:val="00230B0F"/>
    <w:rsid w:val="002341C8"/>
    <w:rsid w:val="002430C0"/>
    <w:rsid w:val="00243DCA"/>
    <w:rsid w:val="00246132"/>
    <w:rsid w:val="00251ED2"/>
    <w:rsid w:val="00257ABA"/>
    <w:rsid w:val="0026090E"/>
    <w:rsid w:val="00264054"/>
    <w:rsid w:val="00266AF6"/>
    <w:rsid w:val="002670F4"/>
    <w:rsid w:val="00267DC9"/>
    <w:rsid w:val="0028038F"/>
    <w:rsid w:val="00282B80"/>
    <w:rsid w:val="00282C12"/>
    <w:rsid w:val="00284AE5"/>
    <w:rsid w:val="00287CE1"/>
    <w:rsid w:val="00287E9B"/>
    <w:rsid w:val="00291BE2"/>
    <w:rsid w:val="00295231"/>
    <w:rsid w:val="00297100"/>
    <w:rsid w:val="002A2EA3"/>
    <w:rsid w:val="002A5D6B"/>
    <w:rsid w:val="002A7613"/>
    <w:rsid w:val="002B7D96"/>
    <w:rsid w:val="002B7F20"/>
    <w:rsid w:val="002C2ACE"/>
    <w:rsid w:val="002C2FD4"/>
    <w:rsid w:val="002C620A"/>
    <w:rsid w:val="002D4FBC"/>
    <w:rsid w:val="002E4A8A"/>
    <w:rsid w:val="002E6B03"/>
    <w:rsid w:val="002E7EEE"/>
    <w:rsid w:val="002F1B70"/>
    <w:rsid w:val="002F2DA0"/>
    <w:rsid w:val="002F55BF"/>
    <w:rsid w:val="002F5824"/>
    <w:rsid w:val="003004E1"/>
    <w:rsid w:val="00301B97"/>
    <w:rsid w:val="003028D3"/>
    <w:rsid w:val="00302A0C"/>
    <w:rsid w:val="0030486C"/>
    <w:rsid w:val="0031041E"/>
    <w:rsid w:val="0031717F"/>
    <w:rsid w:val="00323F2A"/>
    <w:rsid w:val="003257A7"/>
    <w:rsid w:val="00330D29"/>
    <w:rsid w:val="00340CFE"/>
    <w:rsid w:val="00340FDB"/>
    <w:rsid w:val="0034530F"/>
    <w:rsid w:val="003467E2"/>
    <w:rsid w:val="00346AD9"/>
    <w:rsid w:val="00347A65"/>
    <w:rsid w:val="00352638"/>
    <w:rsid w:val="003556EB"/>
    <w:rsid w:val="00370C70"/>
    <w:rsid w:val="00373C8A"/>
    <w:rsid w:val="003823BC"/>
    <w:rsid w:val="00386DAC"/>
    <w:rsid w:val="003946BB"/>
    <w:rsid w:val="00395A11"/>
    <w:rsid w:val="003A634E"/>
    <w:rsid w:val="003A79D3"/>
    <w:rsid w:val="003B1461"/>
    <w:rsid w:val="003B2473"/>
    <w:rsid w:val="003B5085"/>
    <w:rsid w:val="003B7F38"/>
    <w:rsid w:val="003C00C5"/>
    <w:rsid w:val="003C3ADD"/>
    <w:rsid w:val="003C7551"/>
    <w:rsid w:val="003D04DC"/>
    <w:rsid w:val="003D30C0"/>
    <w:rsid w:val="003D5E79"/>
    <w:rsid w:val="003D6BFD"/>
    <w:rsid w:val="003D7642"/>
    <w:rsid w:val="003E3CAD"/>
    <w:rsid w:val="003E5088"/>
    <w:rsid w:val="003E5D6A"/>
    <w:rsid w:val="003E6BE3"/>
    <w:rsid w:val="003F31AD"/>
    <w:rsid w:val="003F5D62"/>
    <w:rsid w:val="00400D33"/>
    <w:rsid w:val="00403566"/>
    <w:rsid w:val="00406EEA"/>
    <w:rsid w:val="00407332"/>
    <w:rsid w:val="0041368C"/>
    <w:rsid w:val="0041484F"/>
    <w:rsid w:val="00417A40"/>
    <w:rsid w:val="0042540D"/>
    <w:rsid w:val="0043261E"/>
    <w:rsid w:val="00432648"/>
    <w:rsid w:val="004326DE"/>
    <w:rsid w:val="0043361D"/>
    <w:rsid w:val="00435683"/>
    <w:rsid w:val="004360D2"/>
    <w:rsid w:val="00440E5D"/>
    <w:rsid w:val="004424B8"/>
    <w:rsid w:val="00450FD9"/>
    <w:rsid w:val="00454191"/>
    <w:rsid w:val="004565A3"/>
    <w:rsid w:val="00465C1E"/>
    <w:rsid w:val="004664BB"/>
    <w:rsid w:val="00474845"/>
    <w:rsid w:val="00474C56"/>
    <w:rsid w:val="00477E52"/>
    <w:rsid w:val="00481DDA"/>
    <w:rsid w:val="00491A5A"/>
    <w:rsid w:val="00496110"/>
    <w:rsid w:val="0049765F"/>
    <w:rsid w:val="004979E5"/>
    <w:rsid w:val="004A22BB"/>
    <w:rsid w:val="004A2CDA"/>
    <w:rsid w:val="004A30BC"/>
    <w:rsid w:val="004A4A22"/>
    <w:rsid w:val="004A4E3E"/>
    <w:rsid w:val="004A654A"/>
    <w:rsid w:val="004B0FC7"/>
    <w:rsid w:val="004B2157"/>
    <w:rsid w:val="004B2B33"/>
    <w:rsid w:val="004C047E"/>
    <w:rsid w:val="004C1422"/>
    <w:rsid w:val="004C2310"/>
    <w:rsid w:val="004C479A"/>
    <w:rsid w:val="004C652B"/>
    <w:rsid w:val="004C7B2B"/>
    <w:rsid w:val="004D21E6"/>
    <w:rsid w:val="004D37F3"/>
    <w:rsid w:val="004D4B18"/>
    <w:rsid w:val="004D7B98"/>
    <w:rsid w:val="004E0264"/>
    <w:rsid w:val="004E214C"/>
    <w:rsid w:val="004E30E9"/>
    <w:rsid w:val="004E4CA3"/>
    <w:rsid w:val="004E51BD"/>
    <w:rsid w:val="004E5D2B"/>
    <w:rsid w:val="004E5FE7"/>
    <w:rsid w:val="004F5374"/>
    <w:rsid w:val="00511F74"/>
    <w:rsid w:val="005147A5"/>
    <w:rsid w:val="0052618F"/>
    <w:rsid w:val="00526D58"/>
    <w:rsid w:val="005323A0"/>
    <w:rsid w:val="0053553C"/>
    <w:rsid w:val="00536191"/>
    <w:rsid w:val="00540639"/>
    <w:rsid w:val="00540A3F"/>
    <w:rsid w:val="005433CC"/>
    <w:rsid w:val="00544A58"/>
    <w:rsid w:val="00545840"/>
    <w:rsid w:val="00545EC5"/>
    <w:rsid w:val="0055415F"/>
    <w:rsid w:val="005547EA"/>
    <w:rsid w:val="00557F38"/>
    <w:rsid w:val="00560672"/>
    <w:rsid w:val="005645FD"/>
    <w:rsid w:val="00565D1D"/>
    <w:rsid w:val="00570547"/>
    <w:rsid w:val="0057091D"/>
    <w:rsid w:val="00581021"/>
    <w:rsid w:val="005814A2"/>
    <w:rsid w:val="00585813"/>
    <w:rsid w:val="00585CC7"/>
    <w:rsid w:val="00585DDE"/>
    <w:rsid w:val="00596535"/>
    <w:rsid w:val="005A3C88"/>
    <w:rsid w:val="005A4B71"/>
    <w:rsid w:val="005A6505"/>
    <w:rsid w:val="005B14BF"/>
    <w:rsid w:val="005B49AB"/>
    <w:rsid w:val="005B78B6"/>
    <w:rsid w:val="005D1A75"/>
    <w:rsid w:val="005D2C90"/>
    <w:rsid w:val="005D53C7"/>
    <w:rsid w:val="005E0A58"/>
    <w:rsid w:val="005E2267"/>
    <w:rsid w:val="005E4B91"/>
    <w:rsid w:val="005E4D63"/>
    <w:rsid w:val="005F3C9D"/>
    <w:rsid w:val="005F71F4"/>
    <w:rsid w:val="006011E8"/>
    <w:rsid w:val="00601B00"/>
    <w:rsid w:val="00603033"/>
    <w:rsid w:val="00606394"/>
    <w:rsid w:val="00610C7D"/>
    <w:rsid w:val="00612300"/>
    <w:rsid w:val="006165EE"/>
    <w:rsid w:val="006169F0"/>
    <w:rsid w:val="00616D40"/>
    <w:rsid w:val="00617A11"/>
    <w:rsid w:val="006226D2"/>
    <w:rsid w:val="00623472"/>
    <w:rsid w:val="00624A8B"/>
    <w:rsid w:val="0062571A"/>
    <w:rsid w:val="0063619B"/>
    <w:rsid w:val="006362E4"/>
    <w:rsid w:val="00643613"/>
    <w:rsid w:val="00645AC9"/>
    <w:rsid w:val="006508AA"/>
    <w:rsid w:val="0065523D"/>
    <w:rsid w:val="00655D2B"/>
    <w:rsid w:val="006643AA"/>
    <w:rsid w:val="00666313"/>
    <w:rsid w:val="00666740"/>
    <w:rsid w:val="0066764B"/>
    <w:rsid w:val="00674E34"/>
    <w:rsid w:val="00676BB9"/>
    <w:rsid w:val="00686C58"/>
    <w:rsid w:val="006873AE"/>
    <w:rsid w:val="00687A5E"/>
    <w:rsid w:val="00690644"/>
    <w:rsid w:val="006952DE"/>
    <w:rsid w:val="006959F9"/>
    <w:rsid w:val="006A00A1"/>
    <w:rsid w:val="006A07F0"/>
    <w:rsid w:val="006A4D19"/>
    <w:rsid w:val="006B40B5"/>
    <w:rsid w:val="006C1717"/>
    <w:rsid w:val="006C271F"/>
    <w:rsid w:val="006D1901"/>
    <w:rsid w:val="006D31A0"/>
    <w:rsid w:val="006D4030"/>
    <w:rsid w:val="006D419D"/>
    <w:rsid w:val="006D4D2C"/>
    <w:rsid w:val="006E086E"/>
    <w:rsid w:val="006E0EC2"/>
    <w:rsid w:val="006F56F3"/>
    <w:rsid w:val="00702329"/>
    <w:rsid w:val="00703F4D"/>
    <w:rsid w:val="00705CF8"/>
    <w:rsid w:val="00706458"/>
    <w:rsid w:val="0070719A"/>
    <w:rsid w:val="007102F9"/>
    <w:rsid w:val="00711FFE"/>
    <w:rsid w:val="007148CF"/>
    <w:rsid w:val="00714922"/>
    <w:rsid w:val="00714FD7"/>
    <w:rsid w:val="00715F48"/>
    <w:rsid w:val="00717FF2"/>
    <w:rsid w:val="00722353"/>
    <w:rsid w:val="0074172E"/>
    <w:rsid w:val="0074671B"/>
    <w:rsid w:val="00746975"/>
    <w:rsid w:val="00750939"/>
    <w:rsid w:val="00753A93"/>
    <w:rsid w:val="00754A0D"/>
    <w:rsid w:val="00755F29"/>
    <w:rsid w:val="00762652"/>
    <w:rsid w:val="00771D41"/>
    <w:rsid w:val="00772741"/>
    <w:rsid w:val="007728B6"/>
    <w:rsid w:val="00774744"/>
    <w:rsid w:val="007811A7"/>
    <w:rsid w:val="0078138F"/>
    <w:rsid w:val="0078156F"/>
    <w:rsid w:val="00784819"/>
    <w:rsid w:val="007864AB"/>
    <w:rsid w:val="007A030C"/>
    <w:rsid w:val="007A4CA8"/>
    <w:rsid w:val="007A4D35"/>
    <w:rsid w:val="007B33C7"/>
    <w:rsid w:val="007C31B5"/>
    <w:rsid w:val="007C788F"/>
    <w:rsid w:val="007D0AF6"/>
    <w:rsid w:val="007D1D9E"/>
    <w:rsid w:val="007D5A2B"/>
    <w:rsid w:val="007E5464"/>
    <w:rsid w:val="007E57A7"/>
    <w:rsid w:val="007E77FF"/>
    <w:rsid w:val="0080233F"/>
    <w:rsid w:val="008040EB"/>
    <w:rsid w:val="00806628"/>
    <w:rsid w:val="008108F5"/>
    <w:rsid w:val="00810B93"/>
    <w:rsid w:val="00811E17"/>
    <w:rsid w:val="0081428F"/>
    <w:rsid w:val="00814D19"/>
    <w:rsid w:val="008157FD"/>
    <w:rsid w:val="0082351E"/>
    <w:rsid w:val="00831E8A"/>
    <w:rsid w:val="0084504B"/>
    <w:rsid w:val="00845C78"/>
    <w:rsid w:val="00852CBE"/>
    <w:rsid w:val="00853228"/>
    <w:rsid w:val="00854B3F"/>
    <w:rsid w:val="0085531C"/>
    <w:rsid w:val="00863AEA"/>
    <w:rsid w:val="008651C0"/>
    <w:rsid w:val="0086718E"/>
    <w:rsid w:val="00867494"/>
    <w:rsid w:val="00867E59"/>
    <w:rsid w:val="0087019E"/>
    <w:rsid w:val="00872105"/>
    <w:rsid w:val="00872419"/>
    <w:rsid w:val="00875931"/>
    <w:rsid w:val="0088046E"/>
    <w:rsid w:val="008810BB"/>
    <w:rsid w:val="00883A18"/>
    <w:rsid w:val="00884B83"/>
    <w:rsid w:val="00884E74"/>
    <w:rsid w:val="00885B8D"/>
    <w:rsid w:val="00885DB9"/>
    <w:rsid w:val="00893A44"/>
    <w:rsid w:val="008A2889"/>
    <w:rsid w:val="008A5514"/>
    <w:rsid w:val="008A6673"/>
    <w:rsid w:val="008A72D6"/>
    <w:rsid w:val="008B40C7"/>
    <w:rsid w:val="008B7611"/>
    <w:rsid w:val="008B79D5"/>
    <w:rsid w:val="008C1877"/>
    <w:rsid w:val="008C33DE"/>
    <w:rsid w:val="008C75EA"/>
    <w:rsid w:val="008C760B"/>
    <w:rsid w:val="008D1D8C"/>
    <w:rsid w:val="008D3319"/>
    <w:rsid w:val="008D72B9"/>
    <w:rsid w:val="008D7DC8"/>
    <w:rsid w:val="008E0962"/>
    <w:rsid w:val="008E104E"/>
    <w:rsid w:val="008F013D"/>
    <w:rsid w:val="008F1D9D"/>
    <w:rsid w:val="008F2753"/>
    <w:rsid w:val="008F5050"/>
    <w:rsid w:val="008F72C3"/>
    <w:rsid w:val="00901F11"/>
    <w:rsid w:val="00903D7B"/>
    <w:rsid w:val="0090581D"/>
    <w:rsid w:val="00905B8D"/>
    <w:rsid w:val="00912893"/>
    <w:rsid w:val="0091407E"/>
    <w:rsid w:val="00914DBA"/>
    <w:rsid w:val="00916D68"/>
    <w:rsid w:val="00917801"/>
    <w:rsid w:val="00921B6B"/>
    <w:rsid w:val="009227B8"/>
    <w:rsid w:val="00925227"/>
    <w:rsid w:val="00927B6E"/>
    <w:rsid w:val="00927BFE"/>
    <w:rsid w:val="00932079"/>
    <w:rsid w:val="009339EE"/>
    <w:rsid w:val="00936E15"/>
    <w:rsid w:val="00943327"/>
    <w:rsid w:val="00945B15"/>
    <w:rsid w:val="009467EB"/>
    <w:rsid w:val="00946F8B"/>
    <w:rsid w:val="00950560"/>
    <w:rsid w:val="009538B9"/>
    <w:rsid w:val="00954876"/>
    <w:rsid w:val="009559B5"/>
    <w:rsid w:val="00956FD2"/>
    <w:rsid w:val="00964B85"/>
    <w:rsid w:val="00965E18"/>
    <w:rsid w:val="009716AB"/>
    <w:rsid w:val="0097459F"/>
    <w:rsid w:val="00980C75"/>
    <w:rsid w:val="0098207D"/>
    <w:rsid w:val="009832E0"/>
    <w:rsid w:val="0099165A"/>
    <w:rsid w:val="009916EA"/>
    <w:rsid w:val="009A0266"/>
    <w:rsid w:val="009A3CD7"/>
    <w:rsid w:val="009B35FC"/>
    <w:rsid w:val="009B509B"/>
    <w:rsid w:val="009B634B"/>
    <w:rsid w:val="009C3240"/>
    <w:rsid w:val="009E1126"/>
    <w:rsid w:val="009E1499"/>
    <w:rsid w:val="009F136F"/>
    <w:rsid w:val="009F65F3"/>
    <w:rsid w:val="00A015E2"/>
    <w:rsid w:val="00A01EE3"/>
    <w:rsid w:val="00A01EE6"/>
    <w:rsid w:val="00A0225A"/>
    <w:rsid w:val="00A0263D"/>
    <w:rsid w:val="00A03E1B"/>
    <w:rsid w:val="00A165F8"/>
    <w:rsid w:val="00A2140D"/>
    <w:rsid w:val="00A23F3F"/>
    <w:rsid w:val="00A24401"/>
    <w:rsid w:val="00A311E8"/>
    <w:rsid w:val="00A32F73"/>
    <w:rsid w:val="00A361D9"/>
    <w:rsid w:val="00A42630"/>
    <w:rsid w:val="00A43BCB"/>
    <w:rsid w:val="00A50945"/>
    <w:rsid w:val="00A50AC5"/>
    <w:rsid w:val="00A50D17"/>
    <w:rsid w:val="00A55377"/>
    <w:rsid w:val="00A565C5"/>
    <w:rsid w:val="00A609EA"/>
    <w:rsid w:val="00A60F71"/>
    <w:rsid w:val="00A61B55"/>
    <w:rsid w:val="00A70600"/>
    <w:rsid w:val="00A70D0B"/>
    <w:rsid w:val="00A7333F"/>
    <w:rsid w:val="00A734C3"/>
    <w:rsid w:val="00A74D3B"/>
    <w:rsid w:val="00A76B23"/>
    <w:rsid w:val="00A8197C"/>
    <w:rsid w:val="00A867BA"/>
    <w:rsid w:val="00A93DD8"/>
    <w:rsid w:val="00AA08B7"/>
    <w:rsid w:val="00AA15CC"/>
    <w:rsid w:val="00AA18CB"/>
    <w:rsid w:val="00AA1B32"/>
    <w:rsid w:val="00AB0C2A"/>
    <w:rsid w:val="00AB128A"/>
    <w:rsid w:val="00AB1E7C"/>
    <w:rsid w:val="00AB3D00"/>
    <w:rsid w:val="00AB52D9"/>
    <w:rsid w:val="00AB689D"/>
    <w:rsid w:val="00AC44AC"/>
    <w:rsid w:val="00AC7B7A"/>
    <w:rsid w:val="00AD2D46"/>
    <w:rsid w:val="00AE3542"/>
    <w:rsid w:val="00AE37F9"/>
    <w:rsid w:val="00AF20B5"/>
    <w:rsid w:val="00AF4D6D"/>
    <w:rsid w:val="00AF51A1"/>
    <w:rsid w:val="00B025DA"/>
    <w:rsid w:val="00B02E3A"/>
    <w:rsid w:val="00B036AC"/>
    <w:rsid w:val="00B06610"/>
    <w:rsid w:val="00B10712"/>
    <w:rsid w:val="00B218F3"/>
    <w:rsid w:val="00B23622"/>
    <w:rsid w:val="00B3168C"/>
    <w:rsid w:val="00B3179D"/>
    <w:rsid w:val="00B35D4B"/>
    <w:rsid w:val="00B37AB9"/>
    <w:rsid w:val="00B457AE"/>
    <w:rsid w:val="00B47853"/>
    <w:rsid w:val="00B508BC"/>
    <w:rsid w:val="00B541C3"/>
    <w:rsid w:val="00B54440"/>
    <w:rsid w:val="00B604B8"/>
    <w:rsid w:val="00B62ED4"/>
    <w:rsid w:val="00B65D06"/>
    <w:rsid w:val="00B7014E"/>
    <w:rsid w:val="00B70705"/>
    <w:rsid w:val="00B73498"/>
    <w:rsid w:val="00B82AA2"/>
    <w:rsid w:val="00B86A76"/>
    <w:rsid w:val="00B95A55"/>
    <w:rsid w:val="00B97042"/>
    <w:rsid w:val="00BA0BD1"/>
    <w:rsid w:val="00BA5078"/>
    <w:rsid w:val="00BA79E7"/>
    <w:rsid w:val="00BB4F14"/>
    <w:rsid w:val="00BB5103"/>
    <w:rsid w:val="00BB51F5"/>
    <w:rsid w:val="00BC4AE6"/>
    <w:rsid w:val="00BC7052"/>
    <w:rsid w:val="00BD08C1"/>
    <w:rsid w:val="00BD512A"/>
    <w:rsid w:val="00BE1E8D"/>
    <w:rsid w:val="00BE4CC2"/>
    <w:rsid w:val="00BF007F"/>
    <w:rsid w:val="00BF0B0B"/>
    <w:rsid w:val="00BF1348"/>
    <w:rsid w:val="00BF421C"/>
    <w:rsid w:val="00BF47B4"/>
    <w:rsid w:val="00BF50FF"/>
    <w:rsid w:val="00BF57D7"/>
    <w:rsid w:val="00C020F5"/>
    <w:rsid w:val="00C03230"/>
    <w:rsid w:val="00C03FDE"/>
    <w:rsid w:val="00C07EE6"/>
    <w:rsid w:val="00C10ED8"/>
    <w:rsid w:val="00C14C48"/>
    <w:rsid w:val="00C2145A"/>
    <w:rsid w:val="00C219C0"/>
    <w:rsid w:val="00C2258A"/>
    <w:rsid w:val="00C30967"/>
    <w:rsid w:val="00C33B03"/>
    <w:rsid w:val="00C34D54"/>
    <w:rsid w:val="00C35102"/>
    <w:rsid w:val="00C41EA9"/>
    <w:rsid w:val="00C5015D"/>
    <w:rsid w:val="00C50BAF"/>
    <w:rsid w:val="00C51223"/>
    <w:rsid w:val="00C54079"/>
    <w:rsid w:val="00C54474"/>
    <w:rsid w:val="00C6089C"/>
    <w:rsid w:val="00C60C76"/>
    <w:rsid w:val="00C616E1"/>
    <w:rsid w:val="00C63C9F"/>
    <w:rsid w:val="00C75A6F"/>
    <w:rsid w:val="00C75CFC"/>
    <w:rsid w:val="00C80050"/>
    <w:rsid w:val="00C8197B"/>
    <w:rsid w:val="00C86329"/>
    <w:rsid w:val="00C8695F"/>
    <w:rsid w:val="00C90D23"/>
    <w:rsid w:val="00C94B0F"/>
    <w:rsid w:val="00C95DD9"/>
    <w:rsid w:val="00CA017C"/>
    <w:rsid w:val="00CA26F5"/>
    <w:rsid w:val="00CA4501"/>
    <w:rsid w:val="00CA75E9"/>
    <w:rsid w:val="00CB57B7"/>
    <w:rsid w:val="00CB6AFC"/>
    <w:rsid w:val="00CC36C2"/>
    <w:rsid w:val="00CC7FF0"/>
    <w:rsid w:val="00CD3414"/>
    <w:rsid w:val="00CD37C3"/>
    <w:rsid w:val="00CF29E5"/>
    <w:rsid w:val="00CF316B"/>
    <w:rsid w:val="00CF4670"/>
    <w:rsid w:val="00CF50CB"/>
    <w:rsid w:val="00D048E6"/>
    <w:rsid w:val="00D05769"/>
    <w:rsid w:val="00D114B3"/>
    <w:rsid w:val="00D119AB"/>
    <w:rsid w:val="00D21C39"/>
    <w:rsid w:val="00D22061"/>
    <w:rsid w:val="00D31B6A"/>
    <w:rsid w:val="00D32B45"/>
    <w:rsid w:val="00D32FBA"/>
    <w:rsid w:val="00D50E03"/>
    <w:rsid w:val="00D53759"/>
    <w:rsid w:val="00D60AFC"/>
    <w:rsid w:val="00D61F78"/>
    <w:rsid w:val="00D62CA3"/>
    <w:rsid w:val="00D66523"/>
    <w:rsid w:val="00D71B2D"/>
    <w:rsid w:val="00D75684"/>
    <w:rsid w:val="00D772B7"/>
    <w:rsid w:val="00D778B9"/>
    <w:rsid w:val="00D868B4"/>
    <w:rsid w:val="00D91B41"/>
    <w:rsid w:val="00D97433"/>
    <w:rsid w:val="00D97721"/>
    <w:rsid w:val="00DA34B4"/>
    <w:rsid w:val="00DA5F8E"/>
    <w:rsid w:val="00DB4395"/>
    <w:rsid w:val="00DB444B"/>
    <w:rsid w:val="00DC0700"/>
    <w:rsid w:val="00DC1663"/>
    <w:rsid w:val="00DC68C8"/>
    <w:rsid w:val="00DC6E5A"/>
    <w:rsid w:val="00DD007E"/>
    <w:rsid w:val="00DD2C90"/>
    <w:rsid w:val="00DD30E6"/>
    <w:rsid w:val="00DD6058"/>
    <w:rsid w:val="00DE22B0"/>
    <w:rsid w:val="00DE53B9"/>
    <w:rsid w:val="00DF0C54"/>
    <w:rsid w:val="00DF139F"/>
    <w:rsid w:val="00DF176B"/>
    <w:rsid w:val="00DF3A1D"/>
    <w:rsid w:val="00E00E5E"/>
    <w:rsid w:val="00E05BF9"/>
    <w:rsid w:val="00E06DE6"/>
    <w:rsid w:val="00E07D8A"/>
    <w:rsid w:val="00E10406"/>
    <w:rsid w:val="00E12C38"/>
    <w:rsid w:val="00E2101A"/>
    <w:rsid w:val="00E301B2"/>
    <w:rsid w:val="00E50335"/>
    <w:rsid w:val="00E51663"/>
    <w:rsid w:val="00E53AE5"/>
    <w:rsid w:val="00E53D40"/>
    <w:rsid w:val="00E56189"/>
    <w:rsid w:val="00E578D4"/>
    <w:rsid w:val="00E644A6"/>
    <w:rsid w:val="00E64D04"/>
    <w:rsid w:val="00E6708F"/>
    <w:rsid w:val="00E6724C"/>
    <w:rsid w:val="00E81341"/>
    <w:rsid w:val="00E82FCF"/>
    <w:rsid w:val="00E8311D"/>
    <w:rsid w:val="00E93288"/>
    <w:rsid w:val="00E93841"/>
    <w:rsid w:val="00E94A93"/>
    <w:rsid w:val="00E96183"/>
    <w:rsid w:val="00EA55D3"/>
    <w:rsid w:val="00EA5891"/>
    <w:rsid w:val="00EB1C08"/>
    <w:rsid w:val="00EB34E9"/>
    <w:rsid w:val="00EB4240"/>
    <w:rsid w:val="00EB6367"/>
    <w:rsid w:val="00EC1834"/>
    <w:rsid w:val="00EC2359"/>
    <w:rsid w:val="00EC72DA"/>
    <w:rsid w:val="00EC7ECC"/>
    <w:rsid w:val="00ED0FC4"/>
    <w:rsid w:val="00ED3AF5"/>
    <w:rsid w:val="00ED5D52"/>
    <w:rsid w:val="00ED66DC"/>
    <w:rsid w:val="00EE2E36"/>
    <w:rsid w:val="00EE2EAB"/>
    <w:rsid w:val="00EE3844"/>
    <w:rsid w:val="00EE41A1"/>
    <w:rsid w:val="00EE422D"/>
    <w:rsid w:val="00EE67CA"/>
    <w:rsid w:val="00EE6F39"/>
    <w:rsid w:val="00EE7224"/>
    <w:rsid w:val="00EF27F8"/>
    <w:rsid w:val="00EF41B7"/>
    <w:rsid w:val="00EF559C"/>
    <w:rsid w:val="00EF5E5F"/>
    <w:rsid w:val="00F01C99"/>
    <w:rsid w:val="00F0590F"/>
    <w:rsid w:val="00F13BED"/>
    <w:rsid w:val="00F158A1"/>
    <w:rsid w:val="00F15BAE"/>
    <w:rsid w:val="00F1682B"/>
    <w:rsid w:val="00F1769C"/>
    <w:rsid w:val="00F240E4"/>
    <w:rsid w:val="00F25E36"/>
    <w:rsid w:val="00F31D90"/>
    <w:rsid w:val="00F32492"/>
    <w:rsid w:val="00F34ADA"/>
    <w:rsid w:val="00F410C0"/>
    <w:rsid w:val="00F5414D"/>
    <w:rsid w:val="00F55F1A"/>
    <w:rsid w:val="00F62109"/>
    <w:rsid w:val="00F63AAC"/>
    <w:rsid w:val="00F64917"/>
    <w:rsid w:val="00F64A15"/>
    <w:rsid w:val="00F64FDB"/>
    <w:rsid w:val="00F65335"/>
    <w:rsid w:val="00F66362"/>
    <w:rsid w:val="00F702E0"/>
    <w:rsid w:val="00F7064D"/>
    <w:rsid w:val="00F740A5"/>
    <w:rsid w:val="00F76023"/>
    <w:rsid w:val="00F80FD0"/>
    <w:rsid w:val="00F81022"/>
    <w:rsid w:val="00F82E32"/>
    <w:rsid w:val="00F84B0B"/>
    <w:rsid w:val="00FA482E"/>
    <w:rsid w:val="00FA6428"/>
    <w:rsid w:val="00FB3E9D"/>
    <w:rsid w:val="00FB472F"/>
    <w:rsid w:val="00FC1E7B"/>
    <w:rsid w:val="00FD03A2"/>
    <w:rsid w:val="00FD37B4"/>
    <w:rsid w:val="00FD3C47"/>
    <w:rsid w:val="00FD6FB2"/>
    <w:rsid w:val="00FE1DAA"/>
    <w:rsid w:val="00FE22EF"/>
    <w:rsid w:val="00FE5EFF"/>
    <w:rsid w:val="00FF0E3D"/>
    <w:rsid w:val="00FF17CA"/>
    <w:rsid w:val="00FF37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6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14C48"/>
    <w:pPr>
      <w:keepNext/>
      <w:numPr>
        <w:numId w:val="22"/>
      </w:numPr>
      <w:spacing w:before="360"/>
      <w:ind w:left="431" w:hanging="431"/>
      <w:outlineLvl w:val="0"/>
    </w:pPr>
    <w:rPr>
      <w:b/>
      <w:caps/>
      <w:kern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0AF6"/>
    <w:pPr>
      <w:keepNext/>
      <w:keepLines/>
      <w:numPr>
        <w:ilvl w:val="1"/>
        <w:numId w:val="22"/>
      </w:numPr>
      <w:spacing w:before="240" w:after="120"/>
      <w:ind w:left="578" w:hanging="578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4ADA"/>
    <w:pPr>
      <w:keepNext/>
      <w:keepLines/>
      <w:spacing w:before="240"/>
      <w:outlineLvl w:val="2"/>
    </w:pPr>
    <w:rPr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168C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168C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168C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168C"/>
    <w:pPr>
      <w:numPr>
        <w:ilvl w:val="6"/>
        <w:numId w:val="22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168C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168C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21286F"/>
    <w:pPr>
      <w:jc w:val="both"/>
    </w:pPr>
    <w:rPr>
      <w:lang w:eastAsia="nb-NO"/>
    </w:rPr>
  </w:style>
  <w:style w:type="paragraph" w:styleId="Brdtekstinnrykk2">
    <w:name w:val="Body Text Indent 2"/>
    <w:basedOn w:val="Normal"/>
    <w:rsid w:val="0021286F"/>
    <w:pPr>
      <w:ind w:left="720"/>
      <w:jc w:val="both"/>
    </w:pPr>
    <w:rPr>
      <w:lang w:eastAsia="nb-NO"/>
    </w:rPr>
  </w:style>
  <w:style w:type="paragraph" w:styleId="Bobletekst">
    <w:name w:val="Balloon Text"/>
    <w:basedOn w:val="Normal"/>
    <w:semiHidden/>
    <w:rsid w:val="003D6B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4A4A22"/>
    <w:rPr>
      <w:color w:val="0000FF"/>
      <w:u w:val="single"/>
    </w:rPr>
  </w:style>
  <w:style w:type="paragraph" w:styleId="Topptekst">
    <w:name w:val="header"/>
    <w:basedOn w:val="Normal"/>
    <w:rsid w:val="00E831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8311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8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qFormat/>
    <w:rsid w:val="00E8311D"/>
    <w:rPr>
      <w:b/>
      <w:bCs/>
    </w:rPr>
  </w:style>
  <w:style w:type="character" w:styleId="Fulgthyperkobling">
    <w:name w:val="FollowedHyperlink"/>
    <w:basedOn w:val="Standardskriftforavsnitt"/>
    <w:rsid w:val="00666740"/>
    <w:rPr>
      <w:color w:val="800080"/>
      <w:u w:val="single"/>
    </w:rPr>
  </w:style>
  <w:style w:type="character" w:customStyle="1" w:styleId="BrdtekstTegn">
    <w:name w:val="Brødtekst Tegn"/>
    <w:basedOn w:val="Standardskriftforavsnitt"/>
    <w:link w:val="Brdtekst"/>
    <w:rsid w:val="00D772B7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BF1348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0AF6"/>
    <w:rPr>
      <w:b/>
      <w:bCs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4ADA"/>
    <w:rPr>
      <w:bCs/>
      <w:sz w:val="24"/>
      <w:u w:val="single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168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3168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3168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16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168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3168C"/>
    <w:rPr>
      <w:rFonts w:ascii="Cambria" w:eastAsia="Times New Roman" w:hAnsi="Cambria" w:cs="Times New Roman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5F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23472"/>
    <w:pPr>
      <w:tabs>
        <w:tab w:val="left" w:pos="480"/>
        <w:tab w:val="right" w:leader="dot" w:pos="9062"/>
      </w:tabs>
      <w:spacing w:before="120" w:after="120"/>
    </w:pPr>
    <w:rPr>
      <w:rFonts w:ascii="Calibri" w:hAnsi="Calibr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23472"/>
    <w:pPr>
      <w:tabs>
        <w:tab w:val="left" w:pos="851"/>
        <w:tab w:val="right" w:leader="dot" w:pos="9062"/>
      </w:tabs>
      <w:ind w:left="240"/>
    </w:pPr>
    <w:rPr>
      <w:rFonts w:ascii="Calibri" w:hAnsi="Calibri"/>
      <w:smallCaps/>
      <w:sz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A5F8E"/>
    <w:pPr>
      <w:ind w:left="480"/>
    </w:pPr>
    <w:rPr>
      <w:rFonts w:ascii="Calibri" w:hAnsi="Calibri"/>
      <w:i/>
      <w:iCs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B35D4B"/>
    <w:pPr>
      <w:ind w:left="720"/>
    </w:pPr>
    <w:rPr>
      <w:rFonts w:ascii="Calibri" w:hAnsi="Calibr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B35D4B"/>
    <w:pPr>
      <w:ind w:left="960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B35D4B"/>
    <w:pPr>
      <w:ind w:left="1200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B35D4B"/>
    <w:pPr>
      <w:ind w:left="1440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B35D4B"/>
    <w:pPr>
      <w:ind w:left="1680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B35D4B"/>
    <w:pPr>
      <w:ind w:left="1920"/>
    </w:pPr>
    <w:rPr>
      <w:rFonts w:ascii="Calibri" w:hAnsi="Calibri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B689D"/>
    <w:rPr>
      <w:sz w:val="24"/>
      <w:lang w:eastAsia="en-US"/>
    </w:rPr>
  </w:style>
  <w:style w:type="paragraph" w:customStyle="1" w:styleId="Standardtekst">
    <w:name w:val="Standardtekst"/>
    <w:basedOn w:val="Normal"/>
    <w:rsid w:val="00F32492"/>
    <w:rPr>
      <w:noProof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424B8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424B8"/>
    <w:rPr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4424B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2061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2061"/>
    <w:rPr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2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912D-C4B5-431E-AECD-E96888A6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5813</CharactersWithSpaces>
  <SharedDoc>false</SharedDoc>
  <HLinks>
    <vt:vector size="96" baseType="variant">
      <vt:variant>
        <vt:i4>6226010</vt:i4>
      </vt:variant>
      <vt:variant>
        <vt:i4>147</vt:i4>
      </vt:variant>
      <vt:variant>
        <vt:i4>0</vt:i4>
      </vt:variant>
      <vt:variant>
        <vt:i4>5</vt:i4>
      </vt:variant>
      <vt:variant>
        <vt:lpwstr>http://www.vav.oslo.kommune.no/skjema</vt:lpwstr>
      </vt:variant>
      <vt:variant>
        <vt:lpwstr/>
      </vt:variant>
      <vt:variant>
        <vt:i4>1179669</vt:i4>
      </vt:variant>
      <vt:variant>
        <vt:i4>144</vt:i4>
      </vt:variant>
      <vt:variant>
        <vt:i4>0</vt:i4>
      </vt:variant>
      <vt:variant>
        <vt:i4>5</vt:i4>
      </vt:variant>
      <vt:variant>
        <vt:lpwstr>http://www.norskvann.no/</vt:lpwstr>
      </vt:variant>
      <vt:variant>
        <vt:lpwstr/>
      </vt:variant>
      <vt:variant>
        <vt:i4>4259908</vt:i4>
      </vt:variant>
      <vt:variant>
        <vt:i4>141</vt:i4>
      </vt:variant>
      <vt:variant>
        <vt:i4>0</vt:i4>
      </vt:variant>
      <vt:variant>
        <vt:i4>5</vt:i4>
      </vt:variant>
      <vt:variant>
        <vt:lpwstr>http://norskvann.no/content/download/29616/304269</vt:lpwstr>
      </vt:variant>
      <vt:variant>
        <vt:lpwstr/>
      </vt:variant>
      <vt:variant>
        <vt:i4>7798901</vt:i4>
      </vt:variant>
      <vt:variant>
        <vt:i4>123</vt:i4>
      </vt:variant>
      <vt:variant>
        <vt:i4>0</vt:i4>
      </vt:variant>
      <vt:variant>
        <vt:i4>5</vt:i4>
      </vt:variant>
      <vt:variant>
        <vt:lpwstr>http://www.miljostatus.no/</vt:lpwstr>
      </vt:variant>
      <vt:variant>
        <vt:lpwstr/>
      </vt:variant>
      <vt:variant>
        <vt:i4>6226010</vt:i4>
      </vt:variant>
      <vt:variant>
        <vt:i4>108</vt:i4>
      </vt:variant>
      <vt:variant>
        <vt:i4>0</vt:i4>
      </vt:variant>
      <vt:variant>
        <vt:i4>5</vt:i4>
      </vt:variant>
      <vt:variant>
        <vt:lpwstr>http://www.vav.oslo.kommune.no/skjema</vt:lpwstr>
      </vt:variant>
      <vt:variant>
        <vt:lpwstr/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_Toc264282725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_Toc264282724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_Toc264282723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_Toc264282722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_Toc264282721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_Toc264282720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_Toc264282719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_Toc264282718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_Toc264282717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_Toc264282716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_Toc264282715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2013-03-20T11:47:00Z</dcterms:created>
  <dcterms:modified xsi:type="dcterms:W3CDTF">2013-03-20T11:47:00Z</dcterms:modified>
</cp:coreProperties>
</file>