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CB2F9" w14:textId="77777777" w:rsidR="0029199D" w:rsidRPr="00981101" w:rsidRDefault="0029199D"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sz w:val="28"/>
          <w:szCs w:val="28"/>
        </w:rPr>
      </w:pPr>
      <w:bookmarkStart w:id="0" w:name="_GoBack"/>
      <w:bookmarkEnd w:id="0"/>
      <w:r w:rsidRPr="00981101">
        <w:rPr>
          <w:b/>
          <w:sz w:val="28"/>
          <w:szCs w:val="28"/>
        </w:rPr>
        <w:t xml:space="preserve">Gnr. @ Bnr.@. Krav om opparbeiding av hovedledninger for vann og </w:t>
      </w:r>
      <w:r w:rsidR="000723E3">
        <w:rPr>
          <w:b/>
          <w:sz w:val="28"/>
          <w:szCs w:val="28"/>
        </w:rPr>
        <w:t>spillvann</w:t>
      </w:r>
      <w:r w:rsidRPr="00981101">
        <w:rPr>
          <w:b/>
          <w:sz w:val="28"/>
          <w:szCs w:val="28"/>
        </w:rPr>
        <w:t>@ vedrørende omlegging@ og kommunal</w:t>
      </w:r>
      <w:r w:rsidR="003F6A7B" w:rsidRPr="00981101">
        <w:rPr>
          <w:b/>
          <w:sz w:val="28"/>
          <w:szCs w:val="28"/>
        </w:rPr>
        <w:t xml:space="preserve"> overtakelse ih</w:t>
      </w:r>
      <w:r w:rsidRPr="00981101">
        <w:rPr>
          <w:b/>
          <w:sz w:val="28"/>
          <w:szCs w:val="28"/>
        </w:rPr>
        <w:t>t</w:t>
      </w:r>
      <w:r w:rsidR="003F6A7B" w:rsidRPr="00981101">
        <w:rPr>
          <w:b/>
          <w:sz w:val="28"/>
          <w:szCs w:val="28"/>
        </w:rPr>
        <w:t>. § 18</w:t>
      </w:r>
      <w:r w:rsidRPr="00981101">
        <w:rPr>
          <w:b/>
          <w:sz w:val="28"/>
          <w:szCs w:val="28"/>
        </w:rPr>
        <w:t>-1 i Plan- og bygningsloven</w:t>
      </w:r>
      <w:r w:rsidR="00CE62EF">
        <w:rPr>
          <w:b/>
          <w:sz w:val="28"/>
          <w:szCs w:val="28"/>
        </w:rPr>
        <w:t>( ved rammetillatelse)</w:t>
      </w:r>
    </w:p>
    <w:p w14:paraId="7D1AE141" w14:textId="77777777" w:rsidR="0029199D" w:rsidRDefault="0029199D"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p>
    <w:p w14:paraId="0B4082E9" w14:textId="77777777" w:rsidR="0029199D" w:rsidRDefault="0029199D"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r>
        <w:rPr>
          <w:sz w:val="24"/>
        </w:rPr>
        <w:t>Vann- og avløpsetaten viser til planer mottatt @</w:t>
      </w:r>
    </w:p>
    <w:p w14:paraId="44EAE7B5" w14:textId="77777777" w:rsidR="00752D3A" w:rsidRDefault="00752D3A"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p>
    <w:p w14:paraId="02C7D40A" w14:textId="77777777" w:rsidR="000878C0" w:rsidRDefault="000878C0" w:rsidP="000878C0">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r>
        <w:rPr>
          <w:sz w:val="24"/>
        </w:rPr>
        <w:t xml:space="preserve">Denne saken må ses i sammenheng med sak :@ som gjelder privat VA anlegg (@ stikk-og fellesledninger for @vann@spillvann)  </w:t>
      </w:r>
    </w:p>
    <w:p w14:paraId="471E2979" w14:textId="77777777" w:rsidR="0029199D" w:rsidRDefault="0029199D"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sz w:val="24"/>
        </w:rPr>
      </w:pPr>
    </w:p>
    <w:p w14:paraId="6B29D662" w14:textId="77777777" w:rsidR="007A3AC1" w:rsidRPr="007A3AC1" w:rsidRDefault="007A3AC1" w:rsidP="007A3AC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sz w:val="24"/>
        </w:rPr>
      </w:pPr>
      <w:r w:rsidRPr="007A3AC1">
        <w:rPr>
          <w:b/>
          <w:sz w:val="24"/>
        </w:rPr>
        <w:t>Tiltak</w:t>
      </w:r>
      <w:r w:rsidRPr="007A3AC1">
        <w:rPr>
          <w:b/>
          <w:sz w:val="24"/>
        </w:rPr>
        <w:tab/>
      </w:r>
      <w:r w:rsidRPr="007A3AC1">
        <w:rPr>
          <w:b/>
          <w:sz w:val="24"/>
        </w:rPr>
        <w:tab/>
      </w:r>
      <w:r w:rsidRPr="007A3AC1">
        <w:rPr>
          <w:b/>
          <w:sz w:val="24"/>
        </w:rPr>
        <w:tab/>
        <w:t xml:space="preserve">: </w:t>
      </w:r>
    </w:p>
    <w:p w14:paraId="3F124CC3" w14:textId="77777777" w:rsidR="007A3AC1" w:rsidRPr="007A3AC1" w:rsidRDefault="007A3AC1" w:rsidP="007A3AC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sz w:val="24"/>
        </w:rPr>
      </w:pPr>
      <w:r w:rsidRPr="007A3AC1">
        <w:rPr>
          <w:b/>
          <w:sz w:val="24"/>
        </w:rPr>
        <w:t>Rørtekn. anlegg</w:t>
      </w:r>
      <w:r w:rsidRPr="007A3AC1">
        <w:rPr>
          <w:b/>
          <w:sz w:val="24"/>
        </w:rPr>
        <w:tab/>
      </w:r>
      <w:r w:rsidR="00C1622D">
        <w:rPr>
          <w:b/>
          <w:sz w:val="24"/>
        </w:rPr>
        <w:tab/>
      </w:r>
      <w:r w:rsidRPr="007A3AC1">
        <w:rPr>
          <w:b/>
          <w:sz w:val="24"/>
        </w:rPr>
        <w:t xml:space="preserve">: </w:t>
      </w:r>
    </w:p>
    <w:p w14:paraId="3C17A2B1" w14:textId="77777777" w:rsidR="007A3AC1" w:rsidRPr="007A3AC1" w:rsidRDefault="007A3AC1" w:rsidP="007A3AC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sz w:val="24"/>
        </w:rPr>
      </w:pPr>
      <w:r w:rsidRPr="007A3AC1">
        <w:rPr>
          <w:b/>
          <w:sz w:val="24"/>
        </w:rPr>
        <w:t>Tiltakshaver</w:t>
      </w:r>
      <w:r w:rsidRPr="007A3AC1">
        <w:rPr>
          <w:b/>
          <w:sz w:val="24"/>
        </w:rPr>
        <w:tab/>
      </w:r>
      <w:r w:rsidRPr="007A3AC1">
        <w:rPr>
          <w:b/>
          <w:sz w:val="24"/>
        </w:rPr>
        <w:tab/>
        <w:t xml:space="preserve">: </w:t>
      </w:r>
    </w:p>
    <w:p w14:paraId="71C92F92" w14:textId="77777777" w:rsidR="007A3AC1" w:rsidRPr="007A3AC1" w:rsidRDefault="007A3AC1" w:rsidP="007A3AC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sz w:val="24"/>
        </w:rPr>
      </w:pPr>
      <w:r w:rsidRPr="007A3AC1">
        <w:rPr>
          <w:b/>
          <w:sz w:val="24"/>
        </w:rPr>
        <w:t>Ansv. søker</w:t>
      </w:r>
      <w:r w:rsidRPr="007A3AC1">
        <w:rPr>
          <w:b/>
          <w:sz w:val="24"/>
        </w:rPr>
        <w:tab/>
      </w:r>
      <w:r w:rsidRPr="007A3AC1">
        <w:rPr>
          <w:b/>
          <w:sz w:val="24"/>
        </w:rPr>
        <w:tab/>
        <w:t xml:space="preserve">: </w:t>
      </w:r>
    </w:p>
    <w:p w14:paraId="4E32FAFC" w14:textId="77777777" w:rsidR="007A3AC1" w:rsidRPr="007A3AC1" w:rsidRDefault="007A3AC1" w:rsidP="007A3AC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sz w:val="24"/>
        </w:rPr>
      </w:pPr>
    </w:p>
    <w:p w14:paraId="14D374A2" w14:textId="77777777" w:rsidR="007A3AC1" w:rsidRPr="007A3AC1" w:rsidRDefault="007A3AC1" w:rsidP="007A3AC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sz w:val="24"/>
        </w:rPr>
      </w:pPr>
      <w:r w:rsidRPr="007A3AC1">
        <w:rPr>
          <w:b/>
          <w:sz w:val="24"/>
        </w:rPr>
        <w:t xml:space="preserve">Ansv. PRO/UTF for det rørtekniske anlegget: </w:t>
      </w:r>
    </w:p>
    <w:p w14:paraId="0F2E3196" w14:textId="77777777" w:rsidR="007A3AC1" w:rsidRPr="007A3AC1" w:rsidRDefault="007A3AC1" w:rsidP="007A3AC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sz w:val="24"/>
        </w:rPr>
      </w:pPr>
      <w:r w:rsidRPr="007A3AC1">
        <w:rPr>
          <w:b/>
          <w:sz w:val="24"/>
        </w:rPr>
        <w:t xml:space="preserve">Ansv. PRO for det rørtekniske anlegget: </w:t>
      </w:r>
    </w:p>
    <w:p w14:paraId="7A310CF3" w14:textId="77777777" w:rsidR="0029199D" w:rsidRDefault="007A3AC1" w:rsidP="007A3AC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sz w:val="24"/>
        </w:rPr>
      </w:pPr>
      <w:r w:rsidRPr="007A3AC1">
        <w:rPr>
          <w:b/>
          <w:sz w:val="24"/>
        </w:rPr>
        <w:t>Ansv. UTF for det rørtekniske anlegget:</w:t>
      </w:r>
      <w:r w:rsidR="00C1622D">
        <w:rPr>
          <w:b/>
          <w:sz w:val="24"/>
        </w:rPr>
        <w:t xml:space="preserve"> </w:t>
      </w:r>
    </w:p>
    <w:p w14:paraId="46CAAEBA" w14:textId="77777777" w:rsidR="007A3AC1" w:rsidRDefault="007A3AC1" w:rsidP="007A3AC1">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p>
    <w:p w14:paraId="689DF780" w14:textId="77777777" w:rsidR="0029199D" w:rsidRDefault="0029199D"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r>
        <w:rPr>
          <w:sz w:val="24"/>
        </w:rPr>
        <w:t>Hovedledninger i regulerte strøk kan kreves opparbeidet etter Plan- og bygningsloven</w:t>
      </w:r>
      <w:r w:rsidR="003F6A7B">
        <w:rPr>
          <w:sz w:val="24"/>
        </w:rPr>
        <w:t xml:space="preserve"> § 18</w:t>
      </w:r>
      <w:r>
        <w:rPr>
          <w:sz w:val="24"/>
        </w:rPr>
        <w:t>-1 1.ledd.</w:t>
      </w:r>
    </w:p>
    <w:p w14:paraId="0F2CD2DA" w14:textId="77777777" w:rsidR="0029199D" w:rsidRDefault="0029199D"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p>
    <w:p w14:paraId="45A1B782" w14:textId="77777777" w:rsidR="0029199D" w:rsidRDefault="0029199D"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r>
        <w:rPr>
          <w:sz w:val="24"/>
        </w:rPr>
        <w:t xml:space="preserve">Følgende deler av anlegget skal opparbeides etter </w:t>
      </w:r>
      <w:r w:rsidRPr="005B31CB">
        <w:rPr>
          <w:sz w:val="24"/>
        </w:rPr>
        <w:t>pbl</w:t>
      </w:r>
      <w:r w:rsidR="003F6A7B">
        <w:rPr>
          <w:sz w:val="24"/>
        </w:rPr>
        <w:t xml:space="preserve"> § 18</w:t>
      </w:r>
      <w:r>
        <w:rPr>
          <w:sz w:val="24"/>
        </w:rPr>
        <w:t>-1 2.ledd og VA-norm i Bergen kommune i henhold til tegning nr. @:</w:t>
      </w:r>
    </w:p>
    <w:p w14:paraId="6809C68C" w14:textId="77777777" w:rsidR="0029199D" w:rsidRDefault="0029199D"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p>
    <w:p w14:paraId="5A12DE45" w14:textId="77777777" w:rsidR="0029199D" w:rsidRDefault="0029199D"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r>
        <w:rPr>
          <w:sz w:val="24"/>
        </w:rPr>
        <w:t>- Vannledning, Ø @ mm duktilt støpejern fra @ til</w:t>
      </w:r>
      <w:r w:rsidR="002609C5">
        <w:rPr>
          <w:sz w:val="24"/>
        </w:rPr>
        <w:t xml:space="preserve"> og med</w:t>
      </w:r>
      <w:r>
        <w:rPr>
          <w:sz w:val="24"/>
        </w:rPr>
        <w:t xml:space="preserve"> @.</w:t>
      </w:r>
    </w:p>
    <w:p w14:paraId="20E5EF1C" w14:textId="77777777" w:rsidR="0029199D" w:rsidRDefault="0029199D"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r>
        <w:rPr>
          <w:sz w:val="24"/>
        </w:rPr>
        <w:t>- Spillvannsledning, fall-ledning, Ø @ mm @ fra @ til @.</w:t>
      </w:r>
    </w:p>
    <w:p w14:paraId="3012CA2F" w14:textId="77777777" w:rsidR="0029199D" w:rsidRDefault="0029199D"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r>
        <w:rPr>
          <w:sz w:val="24"/>
        </w:rPr>
        <w:t>- Spillvannsledning, pumpeledning, Ø @ mm @ fra @ til @.</w:t>
      </w:r>
    </w:p>
    <w:p w14:paraId="5BE32BB7" w14:textId="77777777" w:rsidR="0029199D" w:rsidRDefault="0029199D"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r>
        <w:rPr>
          <w:sz w:val="24"/>
        </w:rPr>
        <w:t>- Overvannsledning, Ø @ mm @ fra @ til @.</w:t>
      </w:r>
    </w:p>
    <w:p w14:paraId="3510DFA0" w14:textId="77777777" w:rsidR="0029199D" w:rsidRDefault="0029199D"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r>
        <w:rPr>
          <w:sz w:val="24"/>
        </w:rPr>
        <w:t xml:space="preserve">- Avløpspumpestasjon.  </w:t>
      </w:r>
    </w:p>
    <w:p w14:paraId="635FD64A" w14:textId="77777777" w:rsidR="0029199D" w:rsidRDefault="0029199D"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r>
        <w:rPr>
          <w:sz w:val="24"/>
        </w:rPr>
        <w:t>- Trykkøkningsanlegg.</w:t>
      </w:r>
    </w:p>
    <w:p w14:paraId="6EACB490" w14:textId="77777777" w:rsidR="0029199D" w:rsidRDefault="0029199D"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p>
    <w:p w14:paraId="7297F6CA" w14:textId="77777777" w:rsidR="0029199D" w:rsidRDefault="0029199D" w:rsidP="0029199D">
      <w:pPr>
        <w:rPr>
          <w:b/>
          <w:sz w:val="24"/>
          <w:u w:val="single"/>
        </w:rPr>
      </w:pPr>
      <w:r w:rsidRPr="00AF66F6">
        <w:rPr>
          <w:b/>
          <w:sz w:val="24"/>
          <w:u w:val="single"/>
        </w:rPr>
        <w:t xml:space="preserve">Vann- og avløpsetaten har følgende </w:t>
      </w:r>
      <w:r>
        <w:rPr>
          <w:b/>
          <w:sz w:val="24"/>
          <w:u w:val="single"/>
        </w:rPr>
        <w:t>merknader</w:t>
      </w:r>
      <w:r w:rsidRPr="00AF66F6">
        <w:rPr>
          <w:b/>
          <w:sz w:val="24"/>
          <w:u w:val="single"/>
        </w:rPr>
        <w:t>:</w:t>
      </w:r>
      <w:r w:rsidR="007F318C">
        <w:rPr>
          <w:b/>
          <w:sz w:val="24"/>
          <w:u w:val="single"/>
        </w:rPr>
        <w:t xml:space="preserve"> </w:t>
      </w:r>
    </w:p>
    <w:p w14:paraId="4AE39499" w14:textId="77777777" w:rsidR="007F318C" w:rsidRPr="007F318C" w:rsidRDefault="007F318C" w:rsidP="0029199D">
      <w:pPr>
        <w:rPr>
          <w:b/>
          <w:sz w:val="24"/>
        </w:rPr>
      </w:pPr>
    </w:p>
    <w:p w14:paraId="17C89D1B" w14:textId="77777777" w:rsidR="00DE3D36" w:rsidRDefault="00DE3D36" w:rsidP="0029199D">
      <w:pPr>
        <w:rPr>
          <w:sz w:val="24"/>
        </w:rPr>
      </w:pPr>
    </w:p>
    <w:p w14:paraId="063FE164" w14:textId="77777777" w:rsidR="0029199D" w:rsidRDefault="0029199D" w:rsidP="0029199D">
      <w:pPr>
        <w:rPr>
          <w:sz w:val="24"/>
        </w:rPr>
      </w:pPr>
      <w:r>
        <w:rPr>
          <w:sz w:val="24"/>
        </w:rPr>
        <w:t xml:space="preserve">@Før det søkes om igangsettingstillatelse til </w:t>
      </w:r>
      <w:r w:rsidR="003F6A7B">
        <w:rPr>
          <w:sz w:val="24"/>
        </w:rPr>
        <w:t>bygningsmyndigheten</w:t>
      </w:r>
      <w:r>
        <w:rPr>
          <w:sz w:val="24"/>
        </w:rPr>
        <w:t xml:space="preserve"> skal det innsendes komplette planer til Vann</w:t>
      </w:r>
      <w:r w:rsidR="00D350EF">
        <w:rPr>
          <w:sz w:val="24"/>
        </w:rPr>
        <w:t>- og avløpsetaten for uttalelse</w:t>
      </w:r>
      <w:r w:rsidR="00E448A2">
        <w:rPr>
          <w:sz w:val="24"/>
        </w:rPr>
        <w:t>.</w:t>
      </w:r>
      <w:r w:rsidR="00D350EF">
        <w:rPr>
          <w:sz w:val="24"/>
        </w:rPr>
        <w:t>@</w:t>
      </w:r>
    </w:p>
    <w:p w14:paraId="5BB65EDE" w14:textId="77777777" w:rsidR="0029199D" w:rsidRDefault="0029199D" w:rsidP="0029199D">
      <w:pPr>
        <w:rPr>
          <w:sz w:val="24"/>
        </w:rPr>
      </w:pPr>
    </w:p>
    <w:p w14:paraId="7E62448F" w14:textId="77777777" w:rsidR="007A3AC1" w:rsidRDefault="007A3AC1" w:rsidP="0029199D">
      <w:pPr>
        <w:tabs>
          <w:tab w:val="left" w:pos="-1134"/>
          <w:tab w:val="left" w:pos="-568"/>
          <w:tab w:val="left" w:pos="24"/>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600" w:hanging="600"/>
        <w:rPr>
          <w:b/>
          <w:sz w:val="24"/>
          <w:u w:val="single"/>
        </w:rPr>
      </w:pPr>
    </w:p>
    <w:p w14:paraId="1AED20F5" w14:textId="77777777" w:rsidR="00AC38CB" w:rsidRPr="00AC38CB" w:rsidRDefault="00AC38CB" w:rsidP="0029199D">
      <w:pPr>
        <w:tabs>
          <w:tab w:val="left" w:pos="-1134"/>
          <w:tab w:val="left" w:pos="-568"/>
          <w:tab w:val="left" w:pos="24"/>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600" w:hanging="600"/>
        <w:rPr>
          <w:b/>
          <w:sz w:val="24"/>
          <w:u w:val="single"/>
        </w:rPr>
      </w:pPr>
      <w:r w:rsidRPr="00AC38CB">
        <w:rPr>
          <w:b/>
          <w:sz w:val="24"/>
          <w:u w:val="single"/>
        </w:rPr>
        <w:t>Generelle krav:</w:t>
      </w:r>
    </w:p>
    <w:p w14:paraId="161605FD" w14:textId="77777777" w:rsidR="006F204A" w:rsidRPr="006F204A" w:rsidRDefault="00CE62EF" w:rsidP="006F204A">
      <w:pPr>
        <w:tabs>
          <w:tab w:val="left" w:pos="-1134"/>
          <w:tab w:val="left" w:pos="-568"/>
          <w:tab w:val="left" w:pos="2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r>
        <w:rPr>
          <w:sz w:val="24"/>
        </w:rPr>
        <w:t>Tiltaket</w:t>
      </w:r>
      <w:r w:rsidR="006F204A" w:rsidRPr="006F204A">
        <w:rPr>
          <w:sz w:val="24"/>
        </w:rPr>
        <w:t xml:space="preserve"> er søknadspliktig etter Plan og bygningsloven § 20-1. Søknad rettes til bygningsmyndigheten. </w:t>
      </w:r>
    </w:p>
    <w:p w14:paraId="65F06A1D" w14:textId="77777777" w:rsidR="006F204A" w:rsidRPr="006F204A" w:rsidRDefault="006F204A" w:rsidP="006F204A">
      <w:pPr>
        <w:tabs>
          <w:tab w:val="left" w:pos="-1134"/>
          <w:tab w:val="left" w:pos="-568"/>
          <w:tab w:val="left" w:pos="24"/>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600" w:hanging="600"/>
        <w:rPr>
          <w:sz w:val="24"/>
        </w:rPr>
      </w:pPr>
    </w:p>
    <w:p w14:paraId="5323C502" w14:textId="77777777" w:rsidR="006F204A" w:rsidRDefault="006F204A" w:rsidP="006F204A">
      <w:pPr>
        <w:tabs>
          <w:tab w:val="left" w:pos="-1134"/>
          <w:tab w:val="left" w:pos="-568"/>
          <w:tab w:val="left" w:pos="0"/>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r w:rsidRPr="00AC38CB">
        <w:rPr>
          <w:sz w:val="24"/>
        </w:rPr>
        <w:t>Det forutsettes at ansvarlig kontrollerende både for prosjektering og utførelse er kjent med sitt ansvar etter pbl. og dens forskrifter, og at foretaket ved hjelp av sitt kontrollsystem og rutiner sikrer at også gjeldende tekniske bestemmelser blir fulgt.</w:t>
      </w:r>
    </w:p>
    <w:p w14:paraId="1E49BBD7" w14:textId="77777777" w:rsidR="006F204A" w:rsidRDefault="006F204A" w:rsidP="0029199D">
      <w:pPr>
        <w:tabs>
          <w:tab w:val="left" w:pos="-1134"/>
          <w:tab w:val="left" w:pos="-568"/>
          <w:tab w:val="left" w:pos="24"/>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600" w:hanging="600"/>
        <w:rPr>
          <w:sz w:val="24"/>
        </w:rPr>
      </w:pPr>
    </w:p>
    <w:p w14:paraId="0DB7DFFB" w14:textId="77777777" w:rsidR="006F204A" w:rsidRDefault="006F204A" w:rsidP="006F204A">
      <w:pPr>
        <w:rPr>
          <w:sz w:val="24"/>
        </w:rPr>
      </w:pPr>
      <w:r>
        <w:rPr>
          <w:sz w:val="24"/>
        </w:rPr>
        <w:t>Uttalelsen</w:t>
      </w:r>
      <w:r w:rsidRPr="004A495E">
        <w:rPr>
          <w:sz w:val="24"/>
        </w:rPr>
        <w:t xml:space="preserve"> fra VA-etaten gjelder i 3 år fra utstedelsesdato. Dersom fristen er utgått skal det innsendes ny søknad. Kopi av </w:t>
      </w:r>
      <w:r>
        <w:rPr>
          <w:sz w:val="24"/>
        </w:rPr>
        <w:t xml:space="preserve">uttalelsen skal vedlegges </w:t>
      </w:r>
      <w:r w:rsidRPr="004A495E">
        <w:rPr>
          <w:sz w:val="24"/>
        </w:rPr>
        <w:t xml:space="preserve">søknad om tiltak </w:t>
      </w:r>
      <w:r>
        <w:rPr>
          <w:sz w:val="24"/>
        </w:rPr>
        <w:t>til bygningsmyndigheten.</w:t>
      </w:r>
    </w:p>
    <w:p w14:paraId="62184E7D" w14:textId="77777777" w:rsidR="006F204A" w:rsidRDefault="006F204A" w:rsidP="006F204A">
      <w:pPr>
        <w:rPr>
          <w:sz w:val="24"/>
        </w:rPr>
      </w:pPr>
    </w:p>
    <w:p w14:paraId="5987F4FD" w14:textId="77777777" w:rsidR="00E768F3" w:rsidRDefault="00E768F3" w:rsidP="006F204A">
      <w:pPr>
        <w:rPr>
          <w:sz w:val="24"/>
        </w:rPr>
      </w:pPr>
    </w:p>
    <w:p w14:paraId="4FCE771C" w14:textId="77777777" w:rsidR="00E06FDD" w:rsidRPr="001175AB" w:rsidRDefault="00E06FDD"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i/>
          <w:sz w:val="24"/>
        </w:rPr>
      </w:pPr>
      <w:r w:rsidRPr="001175AB">
        <w:rPr>
          <w:b/>
          <w:i/>
          <w:sz w:val="24"/>
        </w:rPr>
        <w:t>Vær vennlig å henvise til Snr. @ ved all senere korrespondanse i denne saken (f.eks. ved innsendelse av supplerende dokumentasjon, reviderte planer, sluttdokumentasjon osv.).</w:t>
      </w:r>
    </w:p>
    <w:p w14:paraId="3EBC47E9" w14:textId="77777777" w:rsidR="00E06FDD" w:rsidRDefault="00E06FDD"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sz w:val="24"/>
        </w:rPr>
      </w:pPr>
    </w:p>
    <w:p w14:paraId="581F8E35" w14:textId="77777777" w:rsidR="0029199D" w:rsidRDefault="00E06FDD"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sz w:val="24"/>
        </w:rPr>
      </w:pPr>
      <w:r>
        <w:rPr>
          <w:b/>
          <w:sz w:val="24"/>
        </w:rPr>
        <w:lastRenderedPageBreak/>
        <w:t>V</w:t>
      </w:r>
      <w:r w:rsidR="0029199D">
        <w:rPr>
          <w:b/>
          <w:sz w:val="24"/>
        </w:rPr>
        <w:t xml:space="preserve">edlegg: </w:t>
      </w:r>
    </w:p>
    <w:p w14:paraId="4D9F7BEB" w14:textId="77777777" w:rsidR="0029199D" w:rsidRPr="00190D4F" w:rsidRDefault="0029199D" w:rsidP="0029199D">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sz w:val="24"/>
        </w:rPr>
      </w:pPr>
    </w:p>
    <w:p w14:paraId="7A61B917" w14:textId="77777777" w:rsidR="00631224" w:rsidRDefault="0029199D" w:rsidP="00CE62E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pPr>
      <w:r w:rsidRPr="006C67D1">
        <w:rPr>
          <w:b/>
          <w:sz w:val="24"/>
        </w:rPr>
        <w:t>Kopi til:</w:t>
      </w:r>
      <w:r w:rsidRPr="006C67D1">
        <w:rPr>
          <w:sz w:val="24"/>
        </w:rPr>
        <w:t xml:space="preserve"> </w:t>
      </w:r>
    </w:p>
    <w:sectPr w:rsidR="00631224" w:rsidSect="003F6A7B">
      <w:endnotePr>
        <w:numFmt w:val="decimal"/>
      </w:endnotePr>
      <w:pgSz w:w="11905" w:h="16837"/>
      <w:pgMar w:top="1134" w:right="1134" w:bottom="1134" w:left="1134" w:header="1134" w:footer="1134" w:gutter="0"/>
      <w:paperSrc w:first="261"/>
      <w:cols w:space="708"/>
      <w:noEndnote/>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D01CB"/>
    <w:multiLevelType w:val="hybridMultilevel"/>
    <w:tmpl w:val="FEACCD52"/>
    <w:lvl w:ilvl="0" w:tplc="8BFCBDFC">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14F32F0"/>
    <w:multiLevelType w:val="hybridMultilevel"/>
    <w:tmpl w:val="5022A500"/>
    <w:lvl w:ilvl="0" w:tplc="42DE964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F406046"/>
    <w:multiLevelType w:val="hybridMultilevel"/>
    <w:tmpl w:val="455C3004"/>
    <w:lvl w:ilvl="0" w:tplc="EDA68E5E">
      <w:numFmt w:val="bullet"/>
      <w:lvlText w:val="-"/>
      <w:lvlJc w:val="left"/>
      <w:pPr>
        <w:ind w:left="938" w:hanging="360"/>
      </w:pPr>
      <w:rPr>
        <w:rFonts w:ascii="Times New Roman" w:eastAsia="Times New Roman" w:hAnsi="Times New Roman" w:cs="Times New Roman" w:hint="default"/>
      </w:rPr>
    </w:lvl>
    <w:lvl w:ilvl="1" w:tplc="04140003" w:tentative="1">
      <w:start w:val="1"/>
      <w:numFmt w:val="bullet"/>
      <w:lvlText w:val="o"/>
      <w:lvlJc w:val="left"/>
      <w:pPr>
        <w:ind w:left="1658" w:hanging="360"/>
      </w:pPr>
      <w:rPr>
        <w:rFonts w:ascii="Courier New" w:hAnsi="Courier New" w:cs="Courier New" w:hint="default"/>
      </w:rPr>
    </w:lvl>
    <w:lvl w:ilvl="2" w:tplc="04140005" w:tentative="1">
      <w:start w:val="1"/>
      <w:numFmt w:val="bullet"/>
      <w:lvlText w:val=""/>
      <w:lvlJc w:val="left"/>
      <w:pPr>
        <w:ind w:left="2378" w:hanging="360"/>
      </w:pPr>
      <w:rPr>
        <w:rFonts w:ascii="Wingdings" w:hAnsi="Wingdings" w:hint="default"/>
      </w:rPr>
    </w:lvl>
    <w:lvl w:ilvl="3" w:tplc="04140001" w:tentative="1">
      <w:start w:val="1"/>
      <w:numFmt w:val="bullet"/>
      <w:lvlText w:val=""/>
      <w:lvlJc w:val="left"/>
      <w:pPr>
        <w:ind w:left="3098" w:hanging="360"/>
      </w:pPr>
      <w:rPr>
        <w:rFonts w:ascii="Symbol" w:hAnsi="Symbol" w:hint="default"/>
      </w:rPr>
    </w:lvl>
    <w:lvl w:ilvl="4" w:tplc="04140003" w:tentative="1">
      <w:start w:val="1"/>
      <w:numFmt w:val="bullet"/>
      <w:lvlText w:val="o"/>
      <w:lvlJc w:val="left"/>
      <w:pPr>
        <w:ind w:left="3818" w:hanging="360"/>
      </w:pPr>
      <w:rPr>
        <w:rFonts w:ascii="Courier New" w:hAnsi="Courier New" w:cs="Courier New" w:hint="default"/>
      </w:rPr>
    </w:lvl>
    <w:lvl w:ilvl="5" w:tplc="04140005" w:tentative="1">
      <w:start w:val="1"/>
      <w:numFmt w:val="bullet"/>
      <w:lvlText w:val=""/>
      <w:lvlJc w:val="left"/>
      <w:pPr>
        <w:ind w:left="4538" w:hanging="360"/>
      </w:pPr>
      <w:rPr>
        <w:rFonts w:ascii="Wingdings" w:hAnsi="Wingdings" w:hint="default"/>
      </w:rPr>
    </w:lvl>
    <w:lvl w:ilvl="6" w:tplc="04140001" w:tentative="1">
      <w:start w:val="1"/>
      <w:numFmt w:val="bullet"/>
      <w:lvlText w:val=""/>
      <w:lvlJc w:val="left"/>
      <w:pPr>
        <w:ind w:left="5258" w:hanging="360"/>
      </w:pPr>
      <w:rPr>
        <w:rFonts w:ascii="Symbol" w:hAnsi="Symbol" w:hint="default"/>
      </w:rPr>
    </w:lvl>
    <w:lvl w:ilvl="7" w:tplc="04140003" w:tentative="1">
      <w:start w:val="1"/>
      <w:numFmt w:val="bullet"/>
      <w:lvlText w:val="o"/>
      <w:lvlJc w:val="left"/>
      <w:pPr>
        <w:ind w:left="5978" w:hanging="360"/>
      </w:pPr>
      <w:rPr>
        <w:rFonts w:ascii="Courier New" w:hAnsi="Courier New" w:cs="Courier New" w:hint="default"/>
      </w:rPr>
    </w:lvl>
    <w:lvl w:ilvl="8" w:tplc="04140005" w:tentative="1">
      <w:start w:val="1"/>
      <w:numFmt w:val="bullet"/>
      <w:lvlText w:val=""/>
      <w:lvlJc w:val="left"/>
      <w:pPr>
        <w:ind w:left="6698" w:hanging="360"/>
      </w:pPr>
      <w:rPr>
        <w:rFonts w:ascii="Wingdings" w:hAnsi="Wingdings" w:hint="default"/>
      </w:rPr>
    </w:lvl>
  </w:abstractNum>
  <w:abstractNum w:abstractNumId="3">
    <w:nsid w:val="34492089"/>
    <w:multiLevelType w:val="hybridMultilevel"/>
    <w:tmpl w:val="51F45CA6"/>
    <w:lvl w:ilvl="0" w:tplc="514A137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3BA5B53"/>
    <w:multiLevelType w:val="hybridMultilevel"/>
    <w:tmpl w:val="F0D23B7E"/>
    <w:lvl w:ilvl="0" w:tplc="F08A66B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7B6D49B6"/>
    <w:multiLevelType w:val="hybridMultilevel"/>
    <w:tmpl w:val="CF7EB5E8"/>
    <w:lvl w:ilvl="0" w:tplc="ADC8718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hyphenationZone w:val="425"/>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99D"/>
    <w:rsid w:val="00030C52"/>
    <w:rsid w:val="00050ABD"/>
    <w:rsid w:val="0006412D"/>
    <w:rsid w:val="000723E3"/>
    <w:rsid w:val="000878C0"/>
    <w:rsid w:val="000A426B"/>
    <w:rsid w:val="000C3064"/>
    <w:rsid w:val="001175AB"/>
    <w:rsid w:val="001F1370"/>
    <w:rsid w:val="001F3442"/>
    <w:rsid w:val="002609C5"/>
    <w:rsid w:val="0026143E"/>
    <w:rsid w:val="0029199D"/>
    <w:rsid w:val="00362AE5"/>
    <w:rsid w:val="003F6A7B"/>
    <w:rsid w:val="00440B7E"/>
    <w:rsid w:val="004715CE"/>
    <w:rsid w:val="00481AF3"/>
    <w:rsid w:val="004D676A"/>
    <w:rsid w:val="00582396"/>
    <w:rsid w:val="00604501"/>
    <w:rsid w:val="006165F0"/>
    <w:rsid w:val="00631224"/>
    <w:rsid w:val="00647F9F"/>
    <w:rsid w:val="00650C7B"/>
    <w:rsid w:val="006F204A"/>
    <w:rsid w:val="00743138"/>
    <w:rsid w:val="00752D3A"/>
    <w:rsid w:val="007A3AC1"/>
    <w:rsid w:val="007B3A38"/>
    <w:rsid w:val="007F318C"/>
    <w:rsid w:val="007F65CE"/>
    <w:rsid w:val="008A609B"/>
    <w:rsid w:val="008A61EF"/>
    <w:rsid w:val="00926148"/>
    <w:rsid w:val="009423F0"/>
    <w:rsid w:val="00945B30"/>
    <w:rsid w:val="00981101"/>
    <w:rsid w:val="00A27458"/>
    <w:rsid w:val="00A60264"/>
    <w:rsid w:val="00A802C7"/>
    <w:rsid w:val="00A927A0"/>
    <w:rsid w:val="00AA17E2"/>
    <w:rsid w:val="00AC38CB"/>
    <w:rsid w:val="00AD5908"/>
    <w:rsid w:val="00AE7706"/>
    <w:rsid w:val="00B25715"/>
    <w:rsid w:val="00BB70D1"/>
    <w:rsid w:val="00C1622D"/>
    <w:rsid w:val="00C74385"/>
    <w:rsid w:val="00C928AE"/>
    <w:rsid w:val="00CE62EF"/>
    <w:rsid w:val="00CF3400"/>
    <w:rsid w:val="00D01ECF"/>
    <w:rsid w:val="00D05E48"/>
    <w:rsid w:val="00D1425E"/>
    <w:rsid w:val="00D350EF"/>
    <w:rsid w:val="00D648A7"/>
    <w:rsid w:val="00DC01D1"/>
    <w:rsid w:val="00DC5B79"/>
    <w:rsid w:val="00DE3D36"/>
    <w:rsid w:val="00E06FDD"/>
    <w:rsid w:val="00E12999"/>
    <w:rsid w:val="00E448A2"/>
    <w:rsid w:val="00E768F3"/>
    <w:rsid w:val="00F30C94"/>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09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199D"/>
    <w:pPr>
      <w:widowControl w:val="0"/>
      <w:autoSpaceDE w:val="0"/>
      <w:autoSpaceDN w:val="0"/>
      <w:adjustRightInd w:val="0"/>
    </w:pPr>
    <w:rPr>
      <w:rFonts w:ascii="Times New Roman" w:eastAsia="Times New Roman" w:hAnsi="Times New Roman"/>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innrykk">
    <w:name w:val="Body Text Indent"/>
    <w:basedOn w:val="Normal"/>
    <w:link w:val="BrdtekstinnrykkTegn"/>
    <w:rsid w:val="0029199D"/>
    <w:pPr>
      <w:widowControl/>
      <w:autoSpaceDE/>
      <w:autoSpaceDN/>
      <w:adjustRightInd/>
      <w:ind w:left="1410" w:hanging="1410"/>
    </w:pPr>
    <w:rPr>
      <w:sz w:val="24"/>
    </w:rPr>
  </w:style>
  <w:style w:type="character" w:customStyle="1" w:styleId="BrdtekstinnrykkTegn">
    <w:name w:val="Brødtekstinnrykk Tegn"/>
    <w:basedOn w:val="Standardskriftforavsnitt"/>
    <w:link w:val="Brdtekstinnrykk"/>
    <w:rsid w:val="0029199D"/>
    <w:rPr>
      <w:rFonts w:ascii="Times New Roman" w:eastAsia="Times New Roman" w:hAnsi="Times New Roman"/>
      <w:sz w:val="24"/>
      <w:szCs w:val="24"/>
    </w:rPr>
  </w:style>
  <w:style w:type="paragraph" w:styleId="Listeavsnitt">
    <w:name w:val="List Paragraph"/>
    <w:basedOn w:val="Normal"/>
    <w:uiPriority w:val="34"/>
    <w:qFormat/>
    <w:rsid w:val="003F6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1686</Characters>
  <Application>Microsoft Macintosh Word</Application>
  <DocSecurity>0</DocSecurity>
  <Lines>14</Lines>
  <Paragraphs>3</Paragraphs>
  <ScaleCrop>false</ScaleCrop>
  <HeadingPairs>
    <vt:vector size="2" baseType="variant">
      <vt:variant>
        <vt:lpstr>Tittel</vt:lpstr>
      </vt:variant>
      <vt:variant>
        <vt:i4>1</vt:i4>
      </vt:variant>
    </vt:vector>
  </HeadingPairs>
  <TitlesOfParts>
    <vt:vector size="1" baseType="lpstr">
      <vt:lpstr/>
    </vt:vector>
  </TitlesOfParts>
  <Company>Bergen kommune</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Espeland, Elisabeth</dc:creator>
  <cp:lastModifiedBy>Elin Riise</cp:lastModifiedBy>
  <cp:revision>2</cp:revision>
  <dcterms:created xsi:type="dcterms:W3CDTF">2017-03-22T11:41:00Z</dcterms:created>
  <dcterms:modified xsi:type="dcterms:W3CDTF">2017-03-22T11:41:00Z</dcterms:modified>
</cp:coreProperties>
</file>